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F97CCB">
      <w:pPr>
        <w:jc w:val="left"/>
        <w:rPr>
          <w:rFonts w:hint="default" w:ascii="方正黑体_GBK" w:hAnsi="方正黑体_GBK" w:eastAsia="方正黑体_GBK" w:cs="方正黑体_GBK"/>
          <w:sz w:val="24"/>
          <w:szCs w:val="2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4"/>
          <w:szCs w:val="24"/>
          <w:lang w:val="en-US" w:eastAsia="zh-CN"/>
        </w:rPr>
        <w:t>附件</w:t>
      </w:r>
    </w:p>
    <w:p w14:paraId="7C9F1199">
      <w:pPr>
        <w:jc w:val="center"/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6"/>
          <w:szCs w:val="36"/>
          <w:lang w:val="en-US" w:eastAsia="zh-CN"/>
        </w:rPr>
        <w:t>报价单</w:t>
      </w:r>
    </w:p>
    <w:p w14:paraId="26568E6E">
      <w:pPr>
        <w:rPr>
          <w:rFonts w:hint="eastAsia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6600"/>
      </w:tblGrid>
      <w:tr w14:paraId="561FF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1922" w:type="dxa"/>
            <w:vAlign w:val="center"/>
          </w:tcPr>
          <w:p w14:paraId="5A6EEAD7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询价单位</w:t>
            </w:r>
          </w:p>
        </w:tc>
        <w:tc>
          <w:tcPr>
            <w:tcW w:w="6600" w:type="dxa"/>
            <w:vAlign w:val="center"/>
          </w:tcPr>
          <w:p w14:paraId="0FBAB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上海开文物业管理有限公司</w:t>
            </w:r>
          </w:p>
        </w:tc>
      </w:tr>
      <w:tr w14:paraId="79F67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1922" w:type="dxa"/>
            <w:vAlign w:val="center"/>
          </w:tcPr>
          <w:p w14:paraId="76C803AC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采购项目</w:t>
            </w:r>
          </w:p>
        </w:tc>
        <w:tc>
          <w:tcPr>
            <w:tcW w:w="6600" w:type="dxa"/>
            <w:vAlign w:val="center"/>
          </w:tcPr>
          <w:p w14:paraId="21A15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lang w:eastAsia="zh-CN"/>
              </w:rPr>
              <w:t>成都天府国际生物城（上海）创新中心2026年会务活动服务</w:t>
            </w:r>
          </w:p>
        </w:tc>
      </w:tr>
      <w:tr w14:paraId="79A68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6" w:hRule="atLeast"/>
          <w:jc w:val="center"/>
        </w:trPr>
        <w:tc>
          <w:tcPr>
            <w:tcW w:w="1922" w:type="dxa"/>
            <w:vAlign w:val="center"/>
          </w:tcPr>
          <w:p w14:paraId="601BE88E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6600" w:type="dxa"/>
            <w:vAlign w:val="center"/>
          </w:tcPr>
          <w:p w14:paraId="0BA14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为</w:t>
            </w:r>
            <w:r>
              <w:rPr>
                <w:rFonts w:hint="default"/>
                <w:lang w:eastAsia="zh-CN"/>
              </w:rPr>
              <w:t>上海创新中心园区10月开展的活动提供相关会务服务。</w:t>
            </w:r>
          </w:p>
        </w:tc>
      </w:tr>
      <w:tr w14:paraId="49BE5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  <w:jc w:val="center"/>
        </w:trPr>
        <w:tc>
          <w:tcPr>
            <w:tcW w:w="1922" w:type="dxa"/>
            <w:vAlign w:val="center"/>
          </w:tcPr>
          <w:p w14:paraId="2C7E4EB0">
            <w:pPr>
              <w:widowControl w:val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报价（包干价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，含增值税，增值税税率为6%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  <w:tc>
          <w:tcPr>
            <w:tcW w:w="6600" w:type="dxa"/>
            <w:vAlign w:val="center"/>
          </w:tcPr>
          <w:p w14:paraId="69D81204">
            <w:pPr>
              <w:widowControl w:val="0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人民币</w:t>
            </w:r>
            <w:r>
              <w:rPr>
                <w:rFonts w:hint="default" w:ascii="Times New Roman" w:hAnsi="Times New Roman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元整（RMB 0.00）</w:t>
            </w:r>
            <w:r>
              <w:rPr>
                <w:rFonts w:hint="eastAsia" w:cs="Times New Roman"/>
                <w:sz w:val="24"/>
                <w:szCs w:val="24"/>
                <w:vertAlign w:val="baseline"/>
                <w:lang w:val="en-US" w:eastAsia="zh-CN"/>
              </w:rPr>
              <w:t>（详情见清单）</w:t>
            </w:r>
          </w:p>
        </w:tc>
      </w:tr>
      <w:tr w14:paraId="4BE7A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  <w:jc w:val="center"/>
        </w:trPr>
        <w:tc>
          <w:tcPr>
            <w:tcW w:w="1922" w:type="dxa"/>
            <w:vAlign w:val="center"/>
          </w:tcPr>
          <w:p w14:paraId="33908AF5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联系人和电话</w:t>
            </w:r>
          </w:p>
        </w:tc>
        <w:tc>
          <w:tcPr>
            <w:tcW w:w="6600" w:type="dxa"/>
            <w:vAlign w:val="center"/>
          </w:tcPr>
          <w:p w14:paraId="6FE4F785">
            <w:pPr>
              <w:widowControl w:val="0"/>
              <w:rPr>
                <w:rFonts w:hint="default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1DA1DD46">
      <w:pPr>
        <w:rPr>
          <w:rFonts w:hint="default"/>
          <w:lang w:val="en-US" w:eastAsia="zh-CN"/>
        </w:rPr>
      </w:pPr>
    </w:p>
    <w:p w14:paraId="012D26C8">
      <w:pPr>
        <w:jc w:val="center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</w:t>
      </w:r>
    </w:p>
    <w:p w14:paraId="2738C9AC">
      <w:pPr>
        <w:jc w:val="center"/>
        <w:rPr>
          <w:rFonts w:hint="eastAsia"/>
          <w:sz w:val="24"/>
          <w:szCs w:val="24"/>
          <w:vertAlign w:val="baseline"/>
          <w:lang w:val="en-US" w:eastAsia="zh-CN"/>
        </w:rPr>
      </w:pPr>
    </w:p>
    <w:p w14:paraId="5368CA2C">
      <w:pPr>
        <w:jc w:val="center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  报价单位（签章）：</w:t>
      </w:r>
    </w:p>
    <w:p w14:paraId="5E8EAE56">
      <w:pPr>
        <w:pStyle w:val="3"/>
        <w:jc w:val="right"/>
        <w:rPr>
          <w:rFonts w:hint="eastAsia"/>
          <w:sz w:val="24"/>
          <w:szCs w:val="24"/>
          <w:vertAlign w:val="baseline"/>
          <w:lang w:val="en-US" w:eastAsia="zh-CN"/>
        </w:rPr>
      </w:pPr>
    </w:p>
    <w:p w14:paraId="4E9824E7">
      <w:pPr>
        <w:pStyle w:val="3"/>
        <w:jc w:val="right"/>
        <w:rPr>
          <w:rFonts w:hint="eastAsia"/>
          <w:sz w:val="24"/>
          <w:szCs w:val="24"/>
          <w:vertAlign w:val="baseline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 xml:space="preserve">                         </w:t>
      </w:r>
    </w:p>
    <w:p w14:paraId="73E0C110">
      <w:pPr>
        <w:pStyle w:val="3"/>
        <w:jc w:val="right"/>
        <w:rPr>
          <w:rFonts w:hint="default"/>
          <w:lang w:val="en-US" w:eastAsia="zh-CN"/>
        </w:rPr>
      </w:pPr>
      <w:r>
        <w:rPr>
          <w:rFonts w:hint="eastAsia"/>
          <w:sz w:val="24"/>
          <w:szCs w:val="24"/>
          <w:vertAlign w:val="baseline"/>
          <w:lang w:val="en-US" w:eastAsia="zh-CN"/>
        </w:rPr>
        <w:t>2026年     月    日</w:t>
      </w:r>
    </w:p>
    <w:p w14:paraId="23974476"/>
    <w:p w14:paraId="6C10863C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7A18B0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1979C580">
      <w:pPr>
        <w:rPr>
          <w:rFonts w:hint="eastAsia"/>
          <w:lang w:val="en-US" w:eastAsia="zh-CN"/>
        </w:rPr>
      </w:pPr>
    </w:p>
    <w:p w14:paraId="71E7130B">
      <w:pPr>
        <w:jc w:val="center"/>
        <w:rPr>
          <w:rFonts w:ascii="Times New Roman" w:hAnsi="Times New Roman" w:eastAsia="仿宋_GB2312"/>
          <w:b/>
          <w:i w:val="0"/>
          <w:color w:val="000000"/>
        </w:rPr>
      </w:pPr>
      <w:r>
        <w:rPr>
          <w:rFonts w:ascii="Times New Roman" w:hAnsi="Times New Roman" w:eastAsia="仿宋_GB2312"/>
          <w:b/>
          <w:i w:val="0"/>
          <w:color w:val="000000"/>
        </w:rPr>
        <w:t>会务服务明细清单</w:t>
      </w:r>
    </w:p>
    <w:p w14:paraId="3B39BDBE">
      <w:pPr>
        <w:rPr>
          <w:rFonts w:ascii="Times New Roman" w:hAnsi="Times New Roman" w:eastAsia="仿宋_GB2312"/>
          <w:b/>
          <w:i w:val="0"/>
          <w:color w:val="000000"/>
        </w:rPr>
      </w:pPr>
    </w:p>
    <w:tbl>
      <w:tblPr>
        <w:tblStyle w:val="4"/>
        <w:tblW w:w="8783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40"/>
        <w:gridCol w:w="1440"/>
        <w:gridCol w:w="1440"/>
        <w:gridCol w:w="805"/>
        <w:gridCol w:w="808"/>
        <w:gridCol w:w="890"/>
        <w:gridCol w:w="1960"/>
      </w:tblGrid>
      <w:tr w14:paraId="611A86B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3D3"/>
            <w:vAlign w:val="center"/>
          </w:tcPr>
          <w:p w14:paraId="5C25E9A4">
            <w:pPr>
              <w:pStyle w:val="7"/>
              <w:spacing w:line="360" w:lineRule="auto"/>
              <w:jc w:val="center"/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</w:rPr>
              <w:t>服务类别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3D3"/>
            <w:vAlign w:val="center"/>
          </w:tcPr>
          <w:p w14:paraId="602678BB">
            <w:pPr>
              <w:pStyle w:val="7"/>
              <w:spacing w:line="360" w:lineRule="auto"/>
              <w:jc w:val="center"/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</w:rPr>
              <w:t>项目名称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3D3"/>
            <w:vAlign w:val="center"/>
          </w:tcPr>
          <w:p w14:paraId="2563C80D">
            <w:pPr>
              <w:pStyle w:val="7"/>
              <w:spacing w:line="360" w:lineRule="auto"/>
              <w:jc w:val="center"/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</w:rPr>
              <w:t>规格/要求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3D3"/>
            <w:vAlign w:val="center"/>
          </w:tcPr>
          <w:p w14:paraId="37A802C3">
            <w:pPr>
              <w:pStyle w:val="7"/>
              <w:spacing w:line="360" w:lineRule="auto"/>
              <w:jc w:val="center"/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</w:rPr>
              <w:t>数量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3D3"/>
            <w:vAlign w:val="center"/>
          </w:tcPr>
          <w:p w14:paraId="638EB658">
            <w:pPr>
              <w:pStyle w:val="7"/>
              <w:spacing w:line="360" w:lineRule="auto"/>
              <w:jc w:val="center"/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</w:rPr>
              <w:t>单位</w:t>
            </w: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3D3"/>
            <w:vAlign w:val="center"/>
          </w:tcPr>
          <w:p w14:paraId="5ED03896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  <w:lang w:val="en-US" w:eastAsia="zh-CN"/>
              </w:rPr>
              <w:t>合计金额（含增值税，增值税税率为6%）</w:t>
            </w: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3D3D3"/>
            <w:vAlign w:val="center"/>
          </w:tcPr>
          <w:p w14:paraId="07634F19">
            <w:pPr>
              <w:pStyle w:val="7"/>
              <w:spacing w:line="360" w:lineRule="auto"/>
              <w:jc w:val="center"/>
            </w:pPr>
            <w:r>
              <w:rPr>
                <w:rFonts w:hint="eastAsia" w:ascii="Times New Roman" w:hAnsi="Times New Roman" w:eastAsia="仿宋_GB2312"/>
                <w:b/>
                <w:i w:val="0"/>
                <w:color w:val="000000"/>
                <w:sz w:val="21"/>
              </w:rPr>
              <w:t>备注</w:t>
            </w:r>
          </w:p>
        </w:tc>
      </w:tr>
      <w:tr w14:paraId="689F16A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0DBC1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伴手礼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50AEB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讲师伴手礼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6F156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标准由甲方确定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0B622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7535D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份</w:t>
            </w:r>
          </w:p>
        </w:tc>
        <w:tc>
          <w:tcPr>
            <w:tcW w:w="89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0E6763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557C2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14:paraId="579B1B4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82071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设备租赁及布置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F4E0C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86寸一体机大屏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D0572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86寸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54C53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AF297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B576DA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2FCCA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含安装调试</w:t>
            </w:r>
          </w:p>
        </w:tc>
      </w:tr>
      <w:tr w14:paraId="3D9DFB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4F273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设备租赁及布置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54E0D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音响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39377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A5932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6BB94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对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C45F90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EE620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含安装调试</w:t>
            </w:r>
          </w:p>
        </w:tc>
      </w:tr>
      <w:tr w14:paraId="7E08A2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5963C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设备租赁及布置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AC2CC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签到板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700DC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面积不低于15平方米，尺寸由乙方现场勘察后确定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EA050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D51A7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块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C7D11E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FF2D5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含设计、制作、安装</w:t>
            </w:r>
          </w:p>
        </w:tc>
      </w:tr>
      <w:tr w14:paraId="060DA5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F7173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设备租赁及布置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DF0F0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话筒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8CCB5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6EA92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34E4A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C0787F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08907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含调试</w:t>
            </w:r>
          </w:p>
        </w:tc>
      </w:tr>
      <w:tr w14:paraId="01D98A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8E4DE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设备租赁及布置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C4508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激光笔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849E7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230D9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BEBB4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166259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0154B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14:paraId="31C04A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98950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设备租赁及布置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9EFBF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桌椅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67BBC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7BE77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821DD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套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0B7883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99F1D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含布置</w:t>
            </w:r>
          </w:p>
        </w:tc>
      </w:tr>
      <w:tr w14:paraId="0F5197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3DE14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设备租赁及布置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6DF18">
            <w:pPr>
              <w:pStyle w:val="7"/>
              <w:spacing w:line="360" w:lineRule="auto"/>
              <w:jc w:val="center"/>
              <w:rPr>
                <w:rFonts w:hint="default" w:ascii="Times New Roman" w:hAnsi="Times New Roman" w:eastAsia="仿宋_GB2312"/>
                <w:i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lang w:val="en-US" w:eastAsia="zh-CN"/>
              </w:rPr>
              <w:t>地面处理或其他装饰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BB56F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23B4D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3D115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  <w:lang w:val="en-US" w:eastAsia="zh-CN"/>
              </w:rPr>
              <w:t>份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3AB82E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BFD38">
            <w:pPr>
              <w:pStyle w:val="7"/>
              <w:spacing w:line="360" w:lineRule="auto"/>
              <w:jc w:val="center"/>
              <w:rPr>
                <w:rFonts w:hint="eastAsia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布置</w:t>
            </w:r>
          </w:p>
        </w:tc>
      </w:tr>
      <w:tr w14:paraId="400B59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0361D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培训资料及物料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8D22F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课件打印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442AE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内容由甲方提供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58EC4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DADC1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份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D48755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97457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14:paraId="7AA792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19970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培训资料及物料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CBE02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易拉宝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3BB00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设计稿由甲方确认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7FB95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5167A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F40A2A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F0B6D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含设计、制作</w:t>
            </w:r>
          </w:p>
        </w:tc>
      </w:tr>
      <w:tr w14:paraId="4423ECC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7890F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培训资料及物料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43C0F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宣传物料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DB31A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设计稿由甲方确认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78921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F96E5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份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0C8D54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5A2D6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含设计、制作</w:t>
            </w:r>
          </w:p>
        </w:tc>
      </w:tr>
      <w:tr w14:paraId="0804CBF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6703A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培训资料及物料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BC4E7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名牌立牌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D9BA4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内容由甲方提供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E2984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22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350F4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7AAA43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A028D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含制作</w:t>
            </w:r>
          </w:p>
        </w:tc>
      </w:tr>
      <w:tr w14:paraId="3211BE4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85088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茶歇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63015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茶歇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DC625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标准由甲方确定</w:t>
            </w:r>
          </w:p>
        </w:tc>
        <w:tc>
          <w:tcPr>
            <w:tcW w:w="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12690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i w:val="0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7E94B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  <w:t>份</w:t>
            </w:r>
          </w:p>
        </w:tc>
        <w:tc>
          <w:tcPr>
            <w:tcW w:w="8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7AE7D">
            <w:pPr>
              <w:pStyle w:val="7"/>
              <w:spacing w:line="360" w:lineRule="auto"/>
              <w:jc w:val="center"/>
              <w:rPr>
                <w:rFonts w:hint="eastAsia" w:ascii="Times New Roman" w:hAnsi="Times New Roman" w:eastAsia="仿宋_GB2312"/>
                <w:i w:val="0"/>
                <w:color w:val="000000"/>
                <w:sz w:val="20"/>
                <w:szCs w:val="20"/>
              </w:rPr>
            </w:pPr>
          </w:p>
        </w:tc>
        <w:tc>
          <w:tcPr>
            <w:tcW w:w="1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8A573">
            <w:pPr>
              <w:pStyle w:val="7"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3E2CAA04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82D6761">
      <w:pPr>
        <w:pStyle w:val="2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 w14:paraId="30958F90">
      <w:pPr>
        <w:pStyle w:val="2"/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资格承诺函</w:t>
      </w:r>
    </w:p>
    <w:p w14:paraId="015AB22F">
      <w:pPr>
        <w:spacing w:line="360" w:lineRule="auto"/>
        <w:rPr>
          <w:rFonts w:hint="eastAsia" w:ascii="方正仿宋_GBK" w:hAnsi="方正仿宋_GBK" w:eastAsia="方正仿宋_GBK" w:cs="方正仿宋_GBK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致：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上海开文物业管理有限公司</w:t>
      </w:r>
    </w:p>
    <w:p w14:paraId="396B0EE7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就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本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公司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参加</w:t>
      </w:r>
      <w:r>
        <w:rPr>
          <w:rFonts w:hint="eastAsia" w:ascii="方正仿宋_GBK" w:hAnsi="方正仿宋_GBK"/>
          <w:sz w:val="28"/>
          <w:szCs w:val="28"/>
          <w:lang w:eastAsia="zh-CN"/>
        </w:rPr>
        <w:t>成都天府国际生物城（上海）创新中心2026年会务活动服务</w:t>
      </w:r>
      <w:r>
        <w:rPr>
          <w:rFonts w:hint="eastAsia" w:ascii="方正仿宋_GBK" w:hAnsi="方正仿宋_GBK"/>
          <w:sz w:val="28"/>
          <w:szCs w:val="28"/>
          <w:lang w:val="en-US" w:eastAsia="zh-CN"/>
        </w:rPr>
        <w:t>公开比价活动事宜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，现郑重就我方资格及服务相关事项作出如下承诺：</w:t>
      </w:r>
    </w:p>
    <w:p w14:paraId="15807BA3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一、主体资格合规承诺：我方是依照中华人民共和国法律合法注册成立、有效存续的独立法人主体，具备独立承担民事责任的能力，持有合法有效的营业执照，不存在被吊销营业执照、责令停业、撤销资质等影响正常经营的情形，完全有资格承接本项目服务，能够独立承担本项目相关法律责任。</w:t>
      </w:r>
    </w:p>
    <w:p w14:paraId="0A39D962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二、服务能力符合要求承诺：我方具备开展本项目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服务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所需的专业技术能力、完善的质量管控体系以及充足的专业人员配置，所有参与本项目的从业人员均具备对应执业资格，近三年无重大违法违规执业记录，能够按照贵方要求按时完成全部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工作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，并出具符合国家规范、行业标准以及贵方要求的合法有效的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材料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。</w:t>
      </w:r>
    </w:p>
    <w:p w14:paraId="573C601C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三、信用状况良好承诺：截至本承诺函出具之日，我方不属于失信被执行人、重大税收违法失信主体，无政府采购严重违法失信行为记录，近三年经营活动中无重大违法违规记录，不存在财产被接管、冻结、进入破产清算程序等影响服务履约的情形，完全具备履行本项目合同的能力。</w:t>
      </w:r>
    </w:p>
    <w:p w14:paraId="17082D95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四、无利害关系承诺：我方与贵方、本项目相关利益主体以及贵方相关工作人员，不存在任何可能影响公平公正开展服务的关联关系、利害关系，不存在提前串通、利益输送等违法违规情形，若存在隐瞒上述情况，我方愿意承担全部法律责任。</w:t>
      </w:r>
    </w:p>
    <w:p w14:paraId="7E35E4BD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五、资料真实性承诺：我方提交的所有资格证明材料、业绩材料、人员资质文件等全部参选文件均真实、准确、完整，不存在伪造、变造、虚假记载、故意隐瞒关键信息等情形，若经核查发现存在虚假信息，我方自愿放弃本项目参选/中选资格，并承担由此给贵方造成的全部经济损失和法律责任。</w:t>
      </w:r>
    </w:p>
    <w:p w14:paraId="3F64F288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六、服务质量责任承诺：我方承诺针对本项目提供的成果真实合规，符合国家相关计价规范、行业标准以及贵方的服务要求，若因我方</w:t>
      </w:r>
      <w:r>
        <w:rPr>
          <w:rFonts w:hint="eastAsia" w:ascii="方正仿宋_GBK" w:hAnsi="方正仿宋_GBK" w:cs="方正仿宋_GBK"/>
          <w:sz w:val="28"/>
          <w:szCs w:val="28"/>
          <w:lang w:val="en-US" w:eastAsia="zh-CN"/>
        </w:rPr>
        <w:t>加装</w:t>
      </w:r>
      <w:r>
        <w:rPr>
          <w:rFonts w:hint="eastAsia" w:ascii="方正仿宋_GBK" w:hAnsi="方正仿宋_GBK" w:eastAsia="方正仿宋_GBK" w:cs="方正仿宋_GBK"/>
          <w:sz w:val="28"/>
          <w:szCs w:val="28"/>
          <w:highlight w:val="none"/>
        </w:rPr>
        <w:t>成果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出现错误、疏漏给贵方造成损失，我方愿意按照合同约定承担相应的赔偿责任。</w:t>
      </w:r>
    </w:p>
    <w:p w14:paraId="68BB1320">
      <w:pPr>
        <w:kinsoku/>
        <w:overflowPunct w:val="0"/>
        <w:autoSpaceDE/>
        <w:autoSpaceDN/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本承诺函对我方具有完全法律约束力，若违反上述任一承诺，我方愿意承担由此产生的全部法律责任和后果。</w:t>
      </w:r>
    </w:p>
    <w:p w14:paraId="39CAFA77"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特此承诺！</w:t>
      </w:r>
    </w:p>
    <w:p w14:paraId="664D68C9">
      <w:pPr>
        <w:spacing w:line="360" w:lineRule="auto"/>
        <w:jc w:val="right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承诺单位（公章）：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公司</w:t>
      </w:r>
    </w:p>
    <w:p w14:paraId="4797D8DC">
      <w:pPr>
        <w:wordWrap w:val="0"/>
        <w:spacing w:line="360" w:lineRule="auto"/>
        <w:jc w:val="right"/>
        <w:rPr>
          <w:rFonts w:hint="default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法定代表人（签字或签章）：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</w:p>
    <w:p w14:paraId="667CFF8D">
      <w:pPr>
        <w:ind w:firstLine="5600" w:firstLineChars="2000"/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日期：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2026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年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月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>日</w:t>
      </w:r>
    </w:p>
    <w:p w14:paraId="5365805B">
      <w:pPr>
        <w:rPr>
          <w:rFonts w:hint="default"/>
          <w:lang w:val="en-US" w:eastAsia="zh-CN"/>
        </w:rPr>
      </w:pPr>
    </w:p>
    <w:p w14:paraId="2B7ADC8A">
      <w:pPr>
        <w:rPr>
          <w:rFonts w:hint="default"/>
          <w:lang w:val="en-US" w:eastAsia="zh-CN"/>
        </w:rPr>
      </w:pPr>
    </w:p>
    <w:p w14:paraId="41905763"/>
    <w:p w14:paraId="51C27D5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63168"/>
    <w:rsid w:val="6676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Times New Roman" w:hAnsi="Times New Roman" w:eastAsia="方正仿宋_GBK" w:cs="方正仿宋_GBK"/>
      <w:snapToGrid w:val="0"/>
      <w:color w:val="000000"/>
      <w:kern w:val="0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0" w:beforeAutospacing="0" w:after="0" w:afterAutospacing="0" w:line="360" w:lineRule="auto"/>
      <w:ind w:left="0" w:right="0"/>
      <w:jc w:val="both"/>
      <w:outlineLvl w:val="0"/>
    </w:pPr>
    <w:rPr>
      <w:rFonts w:hint="default" w:ascii="Calibri" w:hAnsi="Calibri" w:eastAsia="宋体" w:cs="Times New Roman"/>
      <w:b/>
      <w:bCs/>
      <w:kern w:val="44"/>
      <w:sz w:val="30"/>
      <w:szCs w:val="30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keepNext w:val="0"/>
      <w:keepLines w:val="0"/>
      <w:widowControl w:val="0"/>
      <w:suppressLineNumbers w:val="0"/>
      <w:spacing w:after="120" w:afterLines="0" w:afterAutospacing="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mpact"/>
    <w:basedOn w:val="3"/>
    <w:qFormat/>
    <w:uiPriority w:val="0"/>
    <w:pPr>
      <w:spacing w:before="36" w:after="3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2026-09-18T02:54:00Z</dcterms:created>
  <dc:creator>东方浪味仙</dc:creator>
  <cp:lastModifiedBy>东方浪味仙</cp:lastModifiedBy>
  <dcterms:modified xsi:type="dcterms:W3CDTF">2026-09-18T02:54:50Z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34DC13FBCCC241CF9B8144463584D670_11</vt:lpwstr>
  </property>
  <property fmtid="{D5CDD505-2E9C-101B-9397-08002B2CF9AE}" pid="4" name="KSOTemplateDocerSaveRecord">
    <vt:lpwstr>eyJoZGlkIjoiMzMyMTgzZDZkODExMmMyODc3NWQ3NmM4M2VlNzY0ZjciLCJ1c2VySWQiOiIxMTM0MTg0NTU4In0=</vt:lpwstr>
  </property>
</Properties>
</file>