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bidi w:val="0"/>
        <w:textAlignment w:val="auto"/>
        <w:rPr>
          <w:rFonts w:hint="default" w:ascii="Times New Roman" w:hAnsi="Times New Roman" w:eastAsia="方正黑体" w:cs="Times New Roman"/>
          <w:sz w:val="32"/>
          <w:szCs w:val="40"/>
          <w:highlight w:val="none"/>
          <w:lang w:val="en-US" w:eastAsia="zh-CN"/>
        </w:rPr>
      </w:pPr>
      <w:r>
        <w:rPr>
          <w:rFonts w:hint="default" w:ascii="Times New Roman" w:hAnsi="Times New Roman" w:eastAsia="方正黑体" w:cs="Times New Roman"/>
          <w:sz w:val="32"/>
          <w:szCs w:val="40"/>
          <w:highlight w:val="none"/>
          <w:lang w:val="en-US" w:eastAsia="zh-CN"/>
        </w:rPr>
        <w:t>附件1：</w:t>
      </w:r>
    </w:p>
    <w:p>
      <w:pPr>
        <w:keepNext w:val="0"/>
        <w:keepLines w:val="0"/>
        <w:pageBreakBefore w:val="0"/>
        <w:widowControl w:val="0"/>
        <w:kinsoku/>
        <w:overflowPunct/>
        <w:topLinePunct w:val="0"/>
        <w:bidi w:val="0"/>
        <w:jc w:val="center"/>
        <w:textAlignment w:val="auto"/>
        <w:rPr>
          <w:rFonts w:hint="default" w:ascii="Times New Roman" w:hAnsi="Times New Roman" w:cs="Times New Roman"/>
          <w:b/>
          <w:bCs/>
          <w:sz w:val="32"/>
          <w:szCs w:val="40"/>
          <w:highlight w:val="none"/>
          <w:lang w:val="en-US" w:eastAsia="zh-CN"/>
        </w:rPr>
      </w:pPr>
    </w:p>
    <w:p>
      <w:pPr>
        <w:keepNext w:val="0"/>
        <w:keepLines w:val="0"/>
        <w:pageBreakBefore w:val="0"/>
        <w:widowControl w:val="0"/>
        <w:kinsoku/>
        <w:overflowPunct/>
        <w:topLinePunct w:val="0"/>
        <w:bidi w:val="0"/>
        <w:jc w:val="center"/>
        <w:textAlignment w:val="auto"/>
        <w:rPr>
          <w:rFonts w:hint="default" w:ascii="Times New Roman" w:hAnsi="Times New Roman" w:eastAsia="宋体" w:cs="Times New Roman"/>
          <w:b/>
          <w:bCs/>
          <w:sz w:val="32"/>
          <w:szCs w:val="40"/>
          <w:highlight w:val="none"/>
          <w:lang w:val="en-US" w:eastAsia="zh-CN"/>
        </w:rPr>
      </w:pPr>
      <w:r>
        <w:rPr>
          <w:rFonts w:hint="default" w:ascii="Times New Roman" w:hAnsi="Times New Roman" w:cs="Times New Roman"/>
          <w:b/>
          <w:bCs/>
          <w:sz w:val="32"/>
          <w:szCs w:val="40"/>
          <w:highlight w:val="none"/>
          <w:lang w:val="en-US" w:eastAsia="zh-CN"/>
        </w:rPr>
        <w:t>正版软件产品（许可使用授权）采购服务项目商务、技术及服务要求</w:t>
      </w:r>
    </w:p>
    <w:p>
      <w:pPr>
        <w:keepNext w:val="0"/>
        <w:keepLines w:val="0"/>
        <w:pageBreakBefore w:val="0"/>
        <w:widowControl w:val="0"/>
        <w:kinsoku/>
        <w:overflowPunct/>
        <w:topLinePunct w:val="0"/>
        <w:bidi w:val="0"/>
        <w:textAlignment w:val="auto"/>
        <w:rPr>
          <w:rFonts w:hint="default" w:ascii="Times New Roman" w:hAnsi="Times New Roman" w:cs="Times New Roman"/>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afterLines="0" w:line="360" w:lineRule="auto"/>
        <w:ind w:left="0" w:leftChars="0" w:firstLine="420" w:firstLineChars="0"/>
        <w:textAlignment w:val="auto"/>
        <w:rPr>
          <w:rFonts w:hint="default" w:ascii="Times New Roman" w:hAnsi="Times New Roman" w:eastAsia="方正仿宋_GB2312" w:cs="Times New Roman"/>
          <w:b/>
          <w:bCs/>
          <w:sz w:val="24"/>
          <w:szCs w:val="32"/>
          <w:highlight w:val="none"/>
        </w:rPr>
      </w:pPr>
      <w:r>
        <w:rPr>
          <w:rFonts w:hint="default" w:ascii="Times New Roman" w:hAnsi="Times New Roman" w:eastAsia="方正仿宋_GB2312" w:cs="Times New Roman"/>
          <w:b/>
          <w:bCs/>
          <w:sz w:val="24"/>
          <w:szCs w:val="32"/>
          <w:highlight w:val="none"/>
        </w:rPr>
        <w:t xml:space="preserve">商务要求： </w:t>
      </w:r>
    </w:p>
    <w:p>
      <w:pPr>
        <w:keepNext w:val="0"/>
        <w:keepLines w:val="0"/>
        <w:pageBreakBefore w:val="0"/>
        <w:widowControl w:val="0"/>
        <w:numPr>
          <w:ilvl w:val="0"/>
          <w:numId w:val="2"/>
        </w:numPr>
        <w:kinsoku/>
        <w:wordWrap/>
        <w:overflowPunct/>
        <w:topLinePunct w:val="0"/>
        <w:autoSpaceDE/>
        <w:autoSpaceDN/>
        <w:bidi w:val="0"/>
        <w:adjustRightInd/>
        <w:snapToGrid/>
        <w:spacing w:afterLines="0" w:line="360" w:lineRule="auto"/>
        <w:ind w:left="0" w:leftChars="0" w:firstLine="480" w:firstLineChars="200"/>
        <w:textAlignment w:val="auto"/>
        <w:rPr>
          <w:rFonts w:hint="default" w:ascii="Times New Roman" w:hAnsi="Times New Roman" w:eastAsia="方正仿宋_GB2312" w:cs="Times New Roman"/>
          <w:sz w:val="24"/>
          <w:szCs w:val="32"/>
          <w:highlight w:val="none"/>
        </w:rPr>
      </w:pPr>
      <w:r>
        <w:rPr>
          <w:rFonts w:hint="default" w:ascii="Times New Roman" w:hAnsi="Times New Roman" w:eastAsia="方正仿宋_GB2312" w:cs="Times New Roman"/>
          <w:sz w:val="24"/>
          <w:szCs w:val="32"/>
          <w:highlight w:val="none"/>
        </w:rPr>
        <w:t>服务期限：</w:t>
      </w:r>
      <w:r>
        <w:rPr>
          <w:rFonts w:hint="default" w:ascii="Times New Roman" w:hAnsi="Times New Roman" w:eastAsia="方正仿宋_GB2312" w:cs="Times New Roman"/>
          <w:sz w:val="24"/>
          <w:szCs w:val="32"/>
          <w:highlight w:val="none"/>
          <w:lang w:val="en-US"/>
        </w:rPr>
        <w:t>三年，自合同签订之日起生效，服务期限届满或实际执行金额达到合同总预算价，二者以先到者为准</w:t>
      </w:r>
      <w:r>
        <w:rPr>
          <w:rFonts w:hint="eastAsia" w:ascii="Times New Roman" w:hAnsi="Times New Roman" w:eastAsia="方正仿宋_GB2312" w:cs="Times New Roman"/>
          <w:sz w:val="24"/>
          <w:szCs w:val="32"/>
          <w:highlight w:val="none"/>
          <w:lang w:val="en-US" w:eastAsia="zh-CN"/>
        </w:rPr>
        <w:t>；提供</w:t>
      </w:r>
      <w:r>
        <w:rPr>
          <w:rFonts w:hint="default" w:ascii="Times New Roman" w:hAnsi="Times New Roman" w:eastAsia="方正仿宋_GB2312" w:cs="Times New Roman"/>
          <w:sz w:val="24"/>
          <w:szCs w:val="32"/>
          <w:highlight w:val="none"/>
          <w:lang w:val="en-US"/>
        </w:rPr>
        <w:t>3年期</w:t>
      </w:r>
      <w:r>
        <w:rPr>
          <w:rFonts w:hint="eastAsia" w:ascii="Times New Roman" w:hAnsi="Times New Roman" w:eastAsia="方正仿宋_GB2312" w:cs="Times New Roman"/>
          <w:sz w:val="24"/>
          <w:szCs w:val="32"/>
          <w:highlight w:val="none"/>
          <w:lang w:val="en-US" w:eastAsia="zh-CN"/>
        </w:rPr>
        <w:t>正版软件</w:t>
      </w:r>
      <w:r>
        <w:rPr>
          <w:rFonts w:hint="default" w:ascii="Times New Roman" w:hAnsi="Times New Roman" w:eastAsia="方正仿宋_GB2312" w:cs="Times New Roman"/>
          <w:sz w:val="24"/>
          <w:szCs w:val="32"/>
          <w:highlight w:val="none"/>
          <w:lang w:val="en-US"/>
        </w:rPr>
        <w:t>授权</w:t>
      </w:r>
      <w:r>
        <w:rPr>
          <w:rFonts w:hint="eastAsia" w:ascii="Times New Roman" w:hAnsi="Times New Roman" w:eastAsia="方正仿宋_GB2312" w:cs="Times New Roman"/>
          <w:sz w:val="24"/>
          <w:szCs w:val="32"/>
          <w:highlight w:val="none"/>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afterLines="0" w:line="360" w:lineRule="auto"/>
        <w:ind w:left="0" w:leftChars="0" w:firstLine="480" w:firstLineChars="200"/>
        <w:textAlignment w:val="auto"/>
        <w:rPr>
          <w:rFonts w:hint="default" w:ascii="Times New Roman" w:hAnsi="Times New Roman" w:eastAsia="方正仿宋_GB2312" w:cs="Times New Roman"/>
          <w:sz w:val="24"/>
          <w:szCs w:val="32"/>
          <w:highlight w:val="none"/>
        </w:rPr>
      </w:pPr>
      <w:r>
        <w:rPr>
          <w:rFonts w:hint="eastAsia" w:ascii="Times New Roman" w:hAnsi="Times New Roman" w:eastAsia="方正仿宋_GB2312" w:cs="Times New Roman"/>
          <w:sz w:val="24"/>
          <w:szCs w:val="32"/>
          <w:highlight w:val="none"/>
          <w:lang w:val="en-US" w:eastAsia="zh-CN"/>
        </w:rPr>
        <w:t>服务内容：采购人向供应商下达正版软件产品（许可使用授权）采购订单，供应商根据采购人需求提供正版软件产品（许可使用授权）。</w:t>
      </w:r>
    </w:p>
    <w:p>
      <w:pPr>
        <w:keepNext w:val="0"/>
        <w:keepLines w:val="0"/>
        <w:pageBreakBefore w:val="0"/>
        <w:widowControl w:val="0"/>
        <w:numPr>
          <w:ilvl w:val="0"/>
          <w:numId w:val="2"/>
        </w:numPr>
        <w:kinsoku/>
        <w:wordWrap/>
        <w:overflowPunct/>
        <w:topLinePunct w:val="0"/>
        <w:autoSpaceDE/>
        <w:autoSpaceDN/>
        <w:bidi w:val="0"/>
        <w:adjustRightInd/>
        <w:snapToGrid/>
        <w:spacing w:afterLines="0" w:line="360" w:lineRule="auto"/>
        <w:ind w:left="0" w:leftChars="0" w:firstLine="480" w:firstLineChars="200"/>
        <w:textAlignment w:val="auto"/>
        <w:rPr>
          <w:rFonts w:hint="default" w:ascii="Times New Roman" w:hAnsi="Times New Roman" w:eastAsia="方正仿宋_GB2312" w:cs="Times New Roman"/>
          <w:sz w:val="24"/>
          <w:szCs w:val="32"/>
          <w:highlight w:val="none"/>
        </w:rPr>
      </w:pPr>
      <w:r>
        <w:rPr>
          <w:rFonts w:hint="default" w:ascii="Times New Roman" w:hAnsi="Times New Roman" w:eastAsia="方正仿宋_GB2312" w:cs="Times New Roman"/>
          <w:sz w:val="24"/>
          <w:szCs w:val="32"/>
          <w:highlight w:val="none"/>
        </w:rPr>
        <w:t>支付方式：</w:t>
      </w:r>
      <w:r>
        <w:rPr>
          <w:rFonts w:hint="eastAsia" w:ascii="Times New Roman" w:hAnsi="Times New Roman" w:eastAsia="方正仿宋_GB2312" w:cs="Times New Roman"/>
          <w:sz w:val="24"/>
          <w:szCs w:val="32"/>
          <w:highlight w:val="none"/>
          <w:lang w:val="en-US" w:eastAsia="zh-CN"/>
        </w:rPr>
        <w:t>采购人</w:t>
      </w:r>
      <w:r>
        <w:rPr>
          <w:rFonts w:hint="default" w:ascii="Times New Roman" w:hAnsi="Times New Roman" w:eastAsia="方正仿宋_GB2312" w:cs="Times New Roman"/>
          <w:sz w:val="24"/>
          <w:szCs w:val="32"/>
          <w:highlight w:val="none"/>
        </w:rPr>
        <w:t>在每笔订单</w:t>
      </w:r>
      <w:r>
        <w:rPr>
          <w:rFonts w:hint="eastAsia" w:ascii="Times New Roman" w:hAnsi="Times New Roman" w:eastAsia="方正仿宋_GB2312" w:cs="Times New Roman"/>
          <w:sz w:val="24"/>
          <w:szCs w:val="32"/>
          <w:highlight w:val="none"/>
          <w:lang w:val="en-US" w:eastAsia="zh-CN"/>
        </w:rPr>
        <w:t>所</w:t>
      </w:r>
      <w:r>
        <w:rPr>
          <w:rFonts w:hint="default" w:ascii="Times New Roman" w:hAnsi="Times New Roman" w:eastAsia="方正仿宋_GB2312" w:cs="Times New Roman"/>
          <w:sz w:val="24"/>
          <w:szCs w:val="32"/>
          <w:highlight w:val="none"/>
        </w:rPr>
        <w:t>采购产品验收</w:t>
      </w:r>
      <w:r>
        <w:rPr>
          <w:rFonts w:hint="eastAsia" w:ascii="Times New Roman" w:hAnsi="Times New Roman" w:eastAsia="方正仿宋_GB2312" w:cs="Times New Roman"/>
          <w:sz w:val="24"/>
          <w:szCs w:val="32"/>
          <w:highlight w:val="none"/>
          <w:lang w:val="en-US" w:eastAsia="zh-CN"/>
        </w:rPr>
        <w:t>合格后，</w:t>
      </w:r>
      <w:r>
        <w:rPr>
          <w:rFonts w:hint="default" w:ascii="Times New Roman" w:hAnsi="Times New Roman" w:eastAsia="方正仿宋_GB2312" w:cs="Times New Roman"/>
          <w:sz w:val="24"/>
          <w:szCs w:val="32"/>
          <w:highlight w:val="none"/>
        </w:rPr>
        <w:t>向</w:t>
      </w:r>
      <w:r>
        <w:rPr>
          <w:rFonts w:hint="eastAsia" w:ascii="Times New Roman" w:hAnsi="Times New Roman" w:eastAsia="方正仿宋_GB2312" w:cs="Times New Roman"/>
          <w:sz w:val="24"/>
          <w:szCs w:val="32"/>
          <w:highlight w:val="none"/>
          <w:lang w:val="en-US" w:eastAsia="zh-CN"/>
        </w:rPr>
        <w:t>供应商</w:t>
      </w:r>
      <w:r>
        <w:rPr>
          <w:rFonts w:hint="default" w:ascii="Times New Roman" w:hAnsi="Times New Roman" w:eastAsia="方正仿宋_GB2312" w:cs="Times New Roman"/>
          <w:sz w:val="24"/>
          <w:szCs w:val="32"/>
          <w:highlight w:val="none"/>
        </w:rPr>
        <w:t>一次性全额支付</w:t>
      </w:r>
      <w:r>
        <w:rPr>
          <w:rFonts w:hint="eastAsia" w:ascii="Times New Roman" w:hAnsi="Times New Roman" w:eastAsia="方正仿宋_GB2312" w:cs="Times New Roman"/>
          <w:sz w:val="24"/>
          <w:szCs w:val="32"/>
          <w:highlight w:val="none"/>
          <w:lang w:val="en-US" w:eastAsia="zh-CN"/>
        </w:rPr>
        <w:t>该笔订单的</w:t>
      </w:r>
      <w:r>
        <w:rPr>
          <w:rFonts w:hint="default" w:ascii="Times New Roman" w:hAnsi="Times New Roman" w:eastAsia="方正仿宋_GB2312" w:cs="Times New Roman"/>
          <w:sz w:val="24"/>
          <w:szCs w:val="32"/>
          <w:highlight w:val="none"/>
        </w:rPr>
        <w:t>全部款项。</w:t>
      </w:r>
      <w:r>
        <w:rPr>
          <w:rFonts w:hint="eastAsia" w:ascii="Times New Roman" w:hAnsi="Times New Roman" w:eastAsia="方正仿宋_GB2312" w:cs="Times New Roman"/>
          <w:sz w:val="24"/>
          <w:szCs w:val="32"/>
          <w:highlight w:val="none"/>
          <w:lang w:val="en-US" w:eastAsia="zh-CN"/>
        </w:rPr>
        <w:t>付款前供应商应当向采购人提供合法、有效的增值税专用发票，否则采购人有权不予付款且不承担任何责任，供应商仍应按合同约定继续履行义务。</w:t>
      </w:r>
    </w:p>
    <w:p>
      <w:pPr>
        <w:keepNext w:val="0"/>
        <w:keepLines w:val="0"/>
        <w:pageBreakBefore w:val="0"/>
        <w:widowControl w:val="0"/>
        <w:numPr>
          <w:ilvl w:val="0"/>
          <w:numId w:val="2"/>
        </w:numPr>
        <w:kinsoku/>
        <w:wordWrap/>
        <w:overflowPunct/>
        <w:topLinePunct w:val="0"/>
        <w:autoSpaceDE/>
        <w:autoSpaceDN/>
        <w:bidi w:val="0"/>
        <w:adjustRightInd/>
        <w:snapToGrid/>
        <w:spacing w:afterLines="0" w:line="360" w:lineRule="auto"/>
        <w:ind w:left="0" w:leftChars="0" w:firstLine="480" w:firstLineChars="200"/>
        <w:textAlignment w:val="auto"/>
        <w:rPr>
          <w:rFonts w:hint="default" w:ascii="Times New Roman" w:hAnsi="Times New Roman" w:eastAsia="方正仿宋_GB2312" w:cs="Times New Roman"/>
          <w:sz w:val="24"/>
          <w:szCs w:val="32"/>
          <w:highlight w:val="none"/>
        </w:rPr>
      </w:pPr>
      <w:r>
        <w:rPr>
          <w:rFonts w:hint="eastAsia" w:ascii="Times New Roman" w:hAnsi="Times New Roman" w:eastAsia="方正仿宋_GB2312" w:cs="Times New Roman"/>
          <w:sz w:val="24"/>
          <w:szCs w:val="32"/>
          <w:highlight w:val="none"/>
          <w:lang w:val="en-US" w:eastAsia="zh-CN"/>
        </w:rPr>
        <w:t>本项目费用</w:t>
      </w:r>
      <w:r>
        <w:rPr>
          <w:rFonts w:hint="default" w:ascii="Times New Roman" w:hAnsi="Times New Roman" w:eastAsia="方正仿宋_GB2312" w:cs="Times New Roman"/>
          <w:sz w:val="24"/>
          <w:szCs w:val="32"/>
          <w:highlight w:val="none"/>
        </w:rPr>
        <w:t>包括产品的生产出厂、包装、运输、装卸、安装调试、验收合格交付使用之前及质保期内</w:t>
      </w:r>
      <w:r>
        <w:rPr>
          <w:rFonts w:hint="eastAsia" w:ascii="Times New Roman" w:hAnsi="Times New Roman" w:eastAsia="方正仿宋_GB2312" w:cs="Times New Roman"/>
          <w:sz w:val="24"/>
          <w:szCs w:val="32"/>
          <w:highlight w:val="none"/>
          <w:lang w:eastAsia="zh-CN"/>
        </w:rPr>
        <w:t>（</w:t>
      </w:r>
      <w:r>
        <w:rPr>
          <w:rFonts w:hint="default" w:ascii="Times New Roman" w:hAnsi="Times New Roman" w:eastAsia="方正仿宋_GB2312" w:cs="Times New Roman"/>
          <w:sz w:val="24"/>
          <w:szCs w:val="32"/>
          <w:highlight w:val="none"/>
        </w:rPr>
        <w:t>自产品经</w:t>
      </w:r>
      <w:r>
        <w:rPr>
          <w:rFonts w:hint="eastAsia" w:ascii="Times New Roman" w:hAnsi="Times New Roman" w:eastAsia="方正仿宋_GB2312" w:cs="Times New Roman"/>
          <w:sz w:val="24"/>
          <w:szCs w:val="32"/>
          <w:highlight w:val="none"/>
          <w:lang w:eastAsia="zh-CN"/>
        </w:rPr>
        <w:t>采购人</w:t>
      </w:r>
      <w:r>
        <w:rPr>
          <w:rFonts w:hint="default" w:ascii="Times New Roman" w:hAnsi="Times New Roman" w:eastAsia="方正仿宋_GB2312" w:cs="Times New Roman"/>
          <w:sz w:val="24"/>
          <w:szCs w:val="32"/>
          <w:highlight w:val="none"/>
        </w:rPr>
        <w:t>验收合格之日起算三年</w:t>
      </w:r>
      <w:r>
        <w:rPr>
          <w:rFonts w:hint="eastAsia" w:ascii="Times New Roman" w:hAnsi="Times New Roman" w:eastAsia="方正仿宋_GB2312" w:cs="Times New Roman"/>
          <w:sz w:val="24"/>
          <w:szCs w:val="32"/>
          <w:highlight w:val="none"/>
          <w:lang w:eastAsia="zh-CN"/>
        </w:rPr>
        <w:t>）</w:t>
      </w:r>
      <w:r>
        <w:rPr>
          <w:rFonts w:hint="default" w:ascii="Times New Roman" w:hAnsi="Times New Roman" w:eastAsia="方正仿宋_GB2312" w:cs="Times New Roman"/>
          <w:sz w:val="24"/>
          <w:szCs w:val="32"/>
          <w:highlight w:val="none"/>
        </w:rPr>
        <w:t>保修服务及备用物件等相关费用;所需的辅助材料、附件、资料的全部费用</w:t>
      </w:r>
      <w:r>
        <w:rPr>
          <w:rFonts w:hint="eastAsia" w:ascii="Times New Roman" w:hAnsi="Times New Roman" w:eastAsia="方正仿宋_GB2312" w:cs="Times New Roman"/>
          <w:sz w:val="24"/>
          <w:szCs w:val="32"/>
          <w:highlight w:val="none"/>
          <w:lang w:val="en-US" w:eastAsia="zh-CN"/>
        </w:rPr>
        <w:t>；</w:t>
      </w:r>
      <w:r>
        <w:rPr>
          <w:rFonts w:hint="default" w:ascii="Times New Roman" w:hAnsi="Times New Roman" w:eastAsia="方正仿宋_GB2312" w:cs="Times New Roman"/>
          <w:sz w:val="24"/>
          <w:szCs w:val="32"/>
          <w:highlight w:val="none"/>
        </w:rPr>
        <w:t>技术服务费、维修保养费、对操作人员的培训服务费、税费、保险费</w:t>
      </w:r>
      <w:r>
        <w:rPr>
          <w:rFonts w:hint="eastAsia" w:ascii="Times New Roman" w:hAnsi="Times New Roman" w:eastAsia="方正仿宋_GB2312" w:cs="Times New Roman"/>
          <w:sz w:val="24"/>
          <w:szCs w:val="32"/>
          <w:highlight w:val="none"/>
          <w:lang w:eastAsia="zh-CN"/>
        </w:rPr>
        <w:t>（</w:t>
      </w:r>
      <w:r>
        <w:rPr>
          <w:rFonts w:hint="default" w:ascii="Times New Roman" w:hAnsi="Times New Roman" w:eastAsia="方正仿宋_GB2312" w:cs="Times New Roman"/>
          <w:sz w:val="24"/>
          <w:szCs w:val="32"/>
          <w:highlight w:val="none"/>
        </w:rPr>
        <w:t>包括运输险、人身意外伤害险、第三者责任险等</w:t>
      </w:r>
      <w:r>
        <w:rPr>
          <w:rFonts w:hint="eastAsia" w:ascii="Times New Roman" w:hAnsi="Times New Roman" w:eastAsia="方正仿宋_GB2312" w:cs="Times New Roman"/>
          <w:sz w:val="24"/>
          <w:szCs w:val="32"/>
          <w:highlight w:val="none"/>
          <w:lang w:eastAsia="zh-CN"/>
        </w:rPr>
        <w:t>）</w:t>
      </w:r>
      <w:r>
        <w:rPr>
          <w:rFonts w:hint="default" w:ascii="Times New Roman" w:hAnsi="Times New Roman" w:eastAsia="方正仿宋_GB2312" w:cs="Times New Roman"/>
          <w:sz w:val="24"/>
          <w:szCs w:val="32"/>
          <w:highlight w:val="none"/>
        </w:rPr>
        <w:t>、风险费等一切费用。结算时，单价不调整，数量按</w:t>
      </w:r>
      <w:r>
        <w:rPr>
          <w:rFonts w:hint="eastAsia" w:ascii="Times New Roman" w:hAnsi="Times New Roman" w:eastAsia="方正仿宋_GB2312" w:cs="Times New Roman"/>
          <w:sz w:val="24"/>
          <w:szCs w:val="32"/>
          <w:highlight w:val="none"/>
          <w:lang w:val="en-US" w:eastAsia="zh-CN"/>
        </w:rPr>
        <w:t>采购人</w:t>
      </w:r>
      <w:r>
        <w:rPr>
          <w:rFonts w:hint="default" w:ascii="Times New Roman" w:hAnsi="Times New Roman" w:eastAsia="方正仿宋_GB2312" w:cs="Times New Roman"/>
          <w:sz w:val="24"/>
          <w:szCs w:val="32"/>
          <w:highlight w:val="none"/>
        </w:rPr>
        <w:t>审核确认的实际供货数量结算。</w:t>
      </w:r>
    </w:p>
    <w:p>
      <w:pPr>
        <w:numPr>
          <w:ilvl w:val="0"/>
          <w:numId w:val="2"/>
        </w:numPr>
        <w:spacing w:afterLines="0" w:line="360" w:lineRule="auto"/>
        <w:ind w:firstLine="480" w:firstLineChars="200"/>
        <w:rPr>
          <w:rFonts w:hint="eastAsia" w:ascii="Times New Roman" w:hAnsi="Times New Roman" w:eastAsia="方正仿宋_GB2312"/>
          <w:sz w:val="24"/>
          <w:szCs w:val="32"/>
          <w:highlight w:val="none"/>
        </w:rPr>
      </w:pPr>
      <w:r>
        <w:rPr>
          <w:rFonts w:hint="eastAsia" w:ascii="Times New Roman" w:hAnsi="Times New Roman" w:eastAsia="方正仿宋_GB2312" w:cs="Times New Roman"/>
          <w:sz w:val="24"/>
          <w:szCs w:val="32"/>
          <w:highlight w:val="none"/>
          <w:lang w:val="en-US" w:eastAsia="zh-CN"/>
        </w:rPr>
        <w:t>服务</w:t>
      </w:r>
      <w:r>
        <w:rPr>
          <w:rFonts w:hint="eastAsia" w:ascii="Times New Roman" w:hAnsi="Times New Roman" w:eastAsia="方正仿宋_GB2312" w:cs="Times New Roman"/>
          <w:sz w:val="24"/>
          <w:szCs w:val="32"/>
          <w:highlight w:val="none"/>
        </w:rPr>
        <w:t>期间，</w:t>
      </w:r>
      <w:r>
        <w:rPr>
          <w:rFonts w:hint="eastAsia" w:ascii="Times New Roman" w:hAnsi="Times New Roman" w:eastAsia="方正仿宋_GB2312" w:cs="Times New Roman"/>
          <w:sz w:val="24"/>
          <w:szCs w:val="32"/>
          <w:highlight w:val="none"/>
          <w:lang w:val="en-US" w:eastAsia="zh-CN"/>
        </w:rPr>
        <w:t>采购人</w:t>
      </w:r>
      <w:r>
        <w:rPr>
          <w:rFonts w:hint="eastAsia" w:ascii="Times New Roman" w:hAnsi="Times New Roman" w:eastAsia="方正仿宋_GB2312" w:cs="Times New Roman"/>
          <w:sz w:val="24"/>
          <w:szCs w:val="32"/>
          <w:highlight w:val="none"/>
        </w:rPr>
        <w:t>可不定时向乙方提出采购需求，</w:t>
      </w:r>
      <w:r>
        <w:rPr>
          <w:rFonts w:hint="eastAsia" w:ascii="Times New Roman" w:hAnsi="Times New Roman" w:eastAsia="方正仿宋_GB2312" w:cs="Times New Roman"/>
          <w:color w:val="FF0000"/>
          <w:sz w:val="24"/>
          <w:szCs w:val="32"/>
          <w:highlight w:val="none"/>
        </w:rPr>
        <w:t>以</w:t>
      </w:r>
      <w:r>
        <w:rPr>
          <w:rFonts w:hint="eastAsia" w:ascii="Times New Roman" w:hAnsi="Times New Roman" w:eastAsia="方正仿宋_GB2312" w:cs="Times New Roman"/>
          <w:sz w:val="24"/>
          <w:szCs w:val="32"/>
          <w:highlight w:val="none"/>
          <w:lang w:val="en-US" w:eastAsia="zh-CN"/>
        </w:rPr>
        <w:t>采购人</w:t>
      </w:r>
      <w:r>
        <w:rPr>
          <w:rFonts w:hint="eastAsia" w:ascii="Times New Roman" w:hAnsi="Times New Roman" w:eastAsia="方正仿宋_GB2312" w:cs="Times New Roman"/>
          <w:sz w:val="24"/>
          <w:szCs w:val="32"/>
          <w:highlight w:val="none"/>
        </w:rPr>
        <w:t>确认的采购订单/需求单为准。</w:t>
      </w:r>
    </w:p>
    <w:p>
      <w:pPr>
        <w:keepNext w:val="0"/>
        <w:keepLines w:val="0"/>
        <w:pageBreakBefore w:val="0"/>
        <w:widowControl w:val="0"/>
        <w:numPr>
          <w:ilvl w:val="0"/>
          <w:numId w:val="1"/>
        </w:numPr>
        <w:kinsoku/>
        <w:wordWrap/>
        <w:overflowPunct/>
        <w:topLinePunct w:val="0"/>
        <w:autoSpaceDE/>
        <w:autoSpaceDN/>
        <w:bidi w:val="0"/>
        <w:adjustRightInd/>
        <w:snapToGrid/>
        <w:spacing w:afterLines="0" w:line="360" w:lineRule="auto"/>
        <w:ind w:left="0" w:leftChars="0" w:firstLine="420" w:firstLineChars="0"/>
        <w:textAlignment w:val="auto"/>
        <w:rPr>
          <w:rFonts w:hint="default" w:ascii="Times New Roman" w:hAnsi="Times New Roman" w:eastAsia="方正仿宋_GB2312" w:cs="Times New Roman"/>
          <w:b/>
          <w:bCs/>
          <w:sz w:val="24"/>
          <w:szCs w:val="32"/>
          <w:highlight w:val="none"/>
        </w:rPr>
      </w:pPr>
      <w:r>
        <w:rPr>
          <w:rFonts w:hint="default" w:ascii="Times New Roman" w:hAnsi="Times New Roman" w:eastAsia="方正仿宋_GB2312" w:cs="Times New Roman"/>
          <w:b/>
          <w:bCs/>
          <w:sz w:val="24"/>
          <w:szCs w:val="32"/>
          <w:highlight w:val="none"/>
        </w:rPr>
        <w:t>技术、服务要求：</w:t>
      </w:r>
    </w:p>
    <w:p>
      <w:pPr>
        <w:keepNext w:val="0"/>
        <w:keepLines w:val="0"/>
        <w:pageBreakBefore w:val="0"/>
        <w:widowControl w:val="0"/>
        <w:numPr>
          <w:ilvl w:val="0"/>
          <w:numId w:val="3"/>
        </w:numPr>
        <w:kinsoku/>
        <w:wordWrap/>
        <w:overflowPunct/>
        <w:topLinePunct w:val="0"/>
        <w:autoSpaceDE/>
        <w:autoSpaceDN/>
        <w:bidi w:val="0"/>
        <w:adjustRightInd/>
        <w:snapToGrid/>
        <w:spacing w:afterLines="0" w:line="360" w:lineRule="auto"/>
        <w:ind w:left="0" w:leftChars="0" w:firstLine="480" w:firstLineChars="200"/>
        <w:textAlignment w:val="auto"/>
        <w:rPr>
          <w:rFonts w:hint="default" w:ascii="Times New Roman" w:hAnsi="Times New Roman" w:eastAsia="方正仿宋_GB2312" w:cs="Times New Roman"/>
          <w:sz w:val="24"/>
          <w:szCs w:val="32"/>
          <w:highlight w:val="none"/>
        </w:rPr>
      </w:pPr>
      <w:r>
        <w:rPr>
          <w:rFonts w:hint="eastAsia" w:ascii="Times New Roman" w:hAnsi="Times New Roman" w:eastAsia="方正仿宋_GB2312" w:cs="Times New Roman"/>
          <w:sz w:val="24"/>
          <w:szCs w:val="32"/>
          <w:highlight w:val="none"/>
          <w:lang w:val="en-US" w:eastAsia="zh-CN"/>
        </w:rPr>
        <w:t>采购清单</w:t>
      </w:r>
      <w:r>
        <w:rPr>
          <w:rFonts w:hint="default" w:ascii="Times New Roman" w:hAnsi="Times New Roman" w:eastAsia="方正仿宋_GB2312" w:cs="Times New Roman"/>
          <w:sz w:val="24"/>
          <w:szCs w:val="32"/>
          <w:highlight w:val="none"/>
        </w:rPr>
        <w:t>：</w:t>
      </w:r>
    </w:p>
    <w:tbl>
      <w:tblPr>
        <w:tblStyle w:val="8"/>
        <w:tblW w:w="85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3423"/>
        <w:gridCol w:w="1354"/>
        <w:gridCol w:w="1190"/>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92" w:type="dxa"/>
            <w:shd w:val="clear" w:color="auto" w:fill="D9D9D9"/>
            <w:noWrap w:val="0"/>
            <w:vAlign w:val="center"/>
          </w:tcPr>
          <w:p>
            <w:pPr>
              <w:spacing w:afterLines="0" w:line="360" w:lineRule="auto"/>
              <w:jc w:val="center"/>
              <w:rPr>
                <w:rFonts w:hint="default" w:ascii="Times New Roman" w:hAnsi="Times New Roman" w:eastAsia="方正仿宋_GBK" w:cs="Times New Roman"/>
                <w:b/>
                <w:szCs w:val="21"/>
                <w:highlight w:val="none"/>
              </w:rPr>
            </w:pPr>
            <w:r>
              <w:rPr>
                <w:rFonts w:hint="default" w:ascii="Times New Roman" w:hAnsi="Times New Roman" w:eastAsia="方正仿宋_GBK" w:cs="Times New Roman"/>
                <w:b/>
                <w:szCs w:val="21"/>
                <w:highlight w:val="none"/>
              </w:rPr>
              <w:t>序号</w:t>
            </w:r>
          </w:p>
        </w:tc>
        <w:tc>
          <w:tcPr>
            <w:tcW w:w="3423" w:type="dxa"/>
            <w:shd w:val="clear" w:color="auto" w:fill="D9D9D9"/>
            <w:noWrap w:val="0"/>
            <w:vAlign w:val="center"/>
          </w:tcPr>
          <w:p>
            <w:pPr>
              <w:spacing w:afterLines="0" w:line="360" w:lineRule="auto"/>
              <w:ind w:hanging="10"/>
              <w:jc w:val="center"/>
              <w:rPr>
                <w:rFonts w:hint="default" w:ascii="Times New Roman" w:hAnsi="Times New Roman" w:eastAsia="方正仿宋_GBK" w:cs="Times New Roman"/>
                <w:b/>
                <w:szCs w:val="21"/>
                <w:highlight w:val="none"/>
              </w:rPr>
            </w:pPr>
            <w:r>
              <w:rPr>
                <w:rFonts w:hint="default" w:ascii="Times New Roman" w:hAnsi="Times New Roman" w:eastAsia="方正仿宋_GBK" w:cs="Times New Roman"/>
                <w:b/>
                <w:szCs w:val="21"/>
                <w:highlight w:val="none"/>
              </w:rPr>
              <w:t>产品名称</w:t>
            </w:r>
          </w:p>
        </w:tc>
        <w:tc>
          <w:tcPr>
            <w:tcW w:w="1354" w:type="dxa"/>
            <w:shd w:val="clear" w:color="auto" w:fill="D9D9D9"/>
            <w:noWrap w:val="0"/>
            <w:vAlign w:val="center"/>
          </w:tcPr>
          <w:p>
            <w:pPr>
              <w:spacing w:afterLines="0" w:line="360" w:lineRule="auto"/>
              <w:ind w:hanging="10"/>
              <w:jc w:val="center"/>
              <w:rPr>
                <w:rFonts w:hint="default" w:ascii="Times New Roman" w:hAnsi="Times New Roman" w:eastAsia="方正仿宋_GBK" w:cs="Times New Roman"/>
                <w:b/>
                <w:szCs w:val="21"/>
                <w:highlight w:val="none"/>
              </w:rPr>
            </w:pPr>
            <w:r>
              <w:rPr>
                <w:rFonts w:hint="default" w:ascii="Times New Roman" w:hAnsi="Times New Roman" w:eastAsia="方正仿宋_GBK" w:cs="Times New Roman"/>
                <w:b/>
                <w:szCs w:val="21"/>
                <w:highlight w:val="none"/>
              </w:rPr>
              <w:t>版本</w:t>
            </w:r>
          </w:p>
        </w:tc>
        <w:tc>
          <w:tcPr>
            <w:tcW w:w="1190" w:type="dxa"/>
            <w:shd w:val="clear" w:color="auto" w:fill="D9D9D9"/>
            <w:noWrap w:val="0"/>
            <w:vAlign w:val="center"/>
          </w:tcPr>
          <w:p>
            <w:pPr>
              <w:spacing w:afterLines="0" w:line="360" w:lineRule="auto"/>
              <w:ind w:hanging="10"/>
              <w:jc w:val="center"/>
              <w:rPr>
                <w:rFonts w:hint="default" w:ascii="Times New Roman" w:hAnsi="Times New Roman" w:eastAsia="方正仿宋_GBK" w:cs="Times New Roman"/>
                <w:b/>
                <w:szCs w:val="21"/>
                <w:highlight w:val="none"/>
              </w:rPr>
            </w:pPr>
            <w:r>
              <w:rPr>
                <w:rFonts w:hint="eastAsia" w:ascii="Times New Roman" w:hAnsi="Times New Roman" w:eastAsia="方正仿宋_GBK" w:cs="Times New Roman"/>
                <w:b/>
                <w:szCs w:val="21"/>
                <w:highlight w:val="none"/>
                <w:lang w:val="en-US" w:eastAsia="zh-CN"/>
              </w:rPr>
              <w:t>预估</w:t>
            </w:r>
            <w:r>
              <w:rPr>
                <w:rFonts w:hint="default" w:ascii="Times New Roman" w:hAnsi="Times New Roman" w:eastAsia="方正仿宋_GBK" w:cs="Times New Roman"/>
                <w:b/>
                <w:szCs w:val="21"/>
                <w:highlight w:val="none"/>
              </w:rPr>
              <w:t>数量</w:t>
            </w:r>
          </w:p>
        </w:tc>
        <w:tc>
          <w:tcPr>
            <w:tcW w:w="1671" w:type="dxa"/>
            <w:shd w:val="clear" w:color="auto" w:fill="D9D9D9"/>
            <w:noWrap w:val="0"/>
            <w:vAlign w:val="center"/>
          </w:tcPr>
          <w:p>
            <w:pPr>
              <w:spacing w:afterLines="0" w:line="360" w:lineRule="auto"/>
              <w:jc w:val="center"/>
              <w:rPr>
                <w:rFonts w:hint="default" w:ascii="Times New Roman" w:hAnsi="Times New Roman" w:eastAsia="方正仿宋_GBK" w:cs="Times New Roman"/>
                <w:b/>
                <w:szCs w:val="21"/>
                <w:highlight w:val="none"/>
              </w:rPr>
            </w:pPr>
            <w:r>
              <w:rPr>
                <w:rFonts w:hint="default" w:ascii="Times New Roman" w:hAnsi="Times New Roman" w:eastAsia="方正仿宋_GBK" w:cs="Times New Roman"/>
                <w:b/>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92" w:type="dxa"/>
            <w:noWrap w:val="0"/>
            <w:vAlign w:val="center"/>
          </w:tcPr>
          <w:p>
            <w:pPr>
              <w:spacing w:afterLines="0" w:line="360" w:lineRule="auto"/>
              <w:jc w:val="center"/>
              <w:rPr>
                <w:rFonts w:hint="default" w:ascii="Times New Roman" w:hAnsi="Times New Roman" w:eastAsia="方正仿宋_GBK" w:cs="Times New Roman"/>
                <w:szCs w:val="21"/>
                <w:highlight w:val="none"/>
                <w:lang w:val="en-US" w:eastAsia="zh-CN"/>
              </w:rPr>
            </w:pPr>
            <w:r>
              <w:rPr>
                <w:rFonts w:hint="default" w:ascii="Times New Roman" w:hAnsi="Times New Roman" w:eastAsia="方正仿宋_GBK" w:cs="Times New Roman"/>
                <w:szCs w:val="21"/>
                <w:highlight w:val="none"/>
                <w:lang w:val="en-US" w:eastAsia="zh-CN"/>
              </w:rPr>
              <w:t>1</w:t>
            </w:r>
          </w:p>
        </w:tc>
        <w:tc>
          <w:tcPr>
            <w:tcW w:w="3423" w:type="dxa"/>
            <w:noWrap w:val="0"/>
            <w:vAlign w:val="center"/>
          </w:tcPr>
          <w:p>
            <w:pPr>
              <w:spacing w:afterLines="0" w:line="360" w:lineRule="auto"/>
              <w:jc w:val="center"/>
              <w:rPr>
                <w:rFonts w:hint="default" w:ascii="Times New Roman" w:hAnsi="Times New Roman" w:eastAsia="方正仿宋_GBK" w:cs="Times New Roman"/>
                <w:szCs w:val="21"/>
                <w:highlight w:val="none"/>
                <w:lang w:val="en-US" w:eastAsia="zh-CN"/>
              </w:rPr>
            </w:pPr>
            <w:r>
              <w:rPr>
                <w:rFonts w:hint="default" w:ascii="Times New Roman" w:hAnsi="Times New Roman" w:eastAsia="方正仿宋_GBK" w:cs="Times New Roman"/>
                <w:szCs w:val="21"/>
                <w:highlight w:val="none"/>
                <w:lang w:val="en-US" w:eastAsia="zh-CN" w:bidi="ar-SA"/>
              </w:rPr>
              <w:t>WPS365协作办公高级平台</w:t>
            </w:r>
          </w:p>
        </w:tc>
        <w:tc>
          <w:tcPr>
            <w:tcW w:w="1354" w:type="dxa"/>
            <w:noWrap w:val="0"/>
            <w:vAlign w:val="center"/>
          </w:tcPr>
          <w:p>
            <w:pPr>
              <w:spacing w:afterLines="0" w:line="360" w:lineRule="auto"/>
              <w:jc w:val="center"/>
              <w:rPr>
                <w:rFonts w:hint="default" w:ascii="Times New Roman" w:hAnsi="Times New Roman" w:eastAsia="方正仿宋_GBK" w:cs="Times New Roman"/>
                <w:szCs w:val="21"/>
                <w:highlight w:val="none"/>
                <w:lang w:val="en-US" w:eastAsia="zh-CN"/>
              </w:rPr>
            </w:pPr>
            <w:r>
              <w:rPr>
                <w:rFonts w:hint="default" w:ascii="Times New Roman" w:hAnsi="Times New Roman" w:eastAsia="方正仿宋_GBK" w:cs="Times New Roman"/>
                <w:szCs w:val="21"/>
                <w:highlight w:val="none"/>
                <w:lang w:val="en-US" w:eastAsia="zh-CN" w:bidi="ar-SA"/>
              </w:rPr>
              <w:t>V12</w:t>
            </w:r>
          </w:p>
        </w:tc>
        <w:tc>
          <w:tcPr>
            <w:tcW w:w="1190" w:type="dxa"/>
            <w:noWrap w:val="0"/>
            <w:vAlign w:val="center"/>
          </w:tcPr>
          <w:p>
            <w:pPr>
              <w:spacing w:afterLines="0" w:line="360" w:lineRule="auto"/>
              <w:jc w:val="center"/>
              <w:rPr>
                <w:rFonts w:hint="default" w:ascii="Times New Roman" w:hAnsi="Times New Roman" w:eastAsia="方正仿宋_GBK" w:cs="Times New Roman"/>
                <w:color w:val="auto"/>
                <w:szCs w:val="21"/>
                <w:highlight w:val="none"/>
                <w:u w:val="none"/>
                <w:lang w:val="en-US" w:eastAsia="zh-CN"/>
              </w:rPr>
            </w:pPr>
            <w:r>
              <w:rPr>
                <w:rFonts w:hint="eastAsia" w:ascii="Times New Roman" w:hAnsi="Times New Roman" w:eastAsia="方正仿宋_GBK" w:cs="Times New Roman"/>
                <w:color w:val="auto"/>
                <w:szCs w:val="21"/>
                <w:highlight w:val="none"/>
                <w:u w:val="none"/>
                <w:lang w:val="en-US" w:eastAsia="zh-CN"/>
              </w:rPr>
              <w:t>60</w:t>
            </w:r>
          </w:p>
        </w:tc>
        <w:tc>
          <w:tcPr>
            <w:tcW w:w="1671" w:type="dxa"/>
            <w:noWrap w:val="0"/>
            <w:vAlign w:val="center"/>
          </w:tcPr>
          <w:p>
            <w:pPr>
              <w:widowControl/>
              <w:spacing w:afterLines="0" w:line="360" w:lineRule="auto"/>
              <w:jc w:val="center"/>
              <w:rPr>
                <w:rFonts w:hint="default" w:ascii="Times New Roman" w:hAnsi="Times New Roman" w:eastAsia="方正仿宋_GBK" w:cs="Times New Roman"/>
                <w:szCs w:val="30"/>
                <w:highlight w:val="none"/>
                <w:lang w:val="en-US" w:eastAsia="zh-CN"/>
              </w:rPr>
            </w:pPr>
            <w:r>
              <w:rPr>
                <w:rFonts w:hint="default" w:ascii="Times New Roman" w:hAnsi="Times New Roman" w:eastAsia="方正仿宋_GBK" w:cs="Times New Roman"/>
                <w:szCs w:val="30"/>
                <w:highlight w:val="none"/>
                <w:lang w:val="en-US" w:eastAsia="zh-CN"/>
              </w:rPr>
              <w:t>三年授权</w:t>
            </w:r>
          </w:p>
        </w:tc>
      </w:tr>
    </w:tbl>
    <w:p>
      <w:pPr>
        <w:keepNext w:val="0"/>
        <w:keepLines w:val="0"/>
        <w:pageBreakBefore w:val="0"/>
        <w:widowControl w:val="0"/>
        <w:numPr>
          <w:ilvl w:val="0"/>
          <w:numId w:val="0"/>
        </w:numPr>
        <w:kinsoku/>
        <w:wordWrap/>
        <w:overflowPunct/>
        <w:topLinePunct w:val="0"/>
        <w:autoSpaceDE/>
        <w:autoSpaceDN/>
        <w:bidi w:val="0"/>
        <w:adjustRightInd/>
        <w:snapToGrid/>
        <w:spacing w:afterLines="0" w:line="360" w:lineRule="auto"/>
        <w:textAlignment w:val="auto"/>
        <w:rPr>
          <w:rFonts w:hint="default" w:ascii="Times New Roman" w:hAnsi="Times New Roman" w:eastAsia="方正仿宋_GB2312" w:cs="Times New Roman"/>
          <w:sz w:val="24"/>
          <w:szCs w:val="32"/>
          <w:highlight w:val="none"/>
        </w:rPr>
      </w:pPr>
    </w:p>
    <w:p>
      <w:pPr>
        <w:keepNext w:val="0"/>
        <w:keepLines w:val="0"/>
        <w:pageBreakBefore w:val="0"/>
        <w:widowControl w:val="0"/>
        <w:numPr>
          <w:ilvl w:val="0"/>
          <w:numId w:val="3"/>
        </w:numPr>
        <w:kinsoku/>
        <w:wordWrap/>
        <w:overflowPunct/>
        <w:topLinePunct w:val="0"/>
        <w:autoSpaceDE/>
        <w:autoSpaceDN/>
        <w:bidi w:val="0"/>
        <w:adjustRightInd/>
        <w:snapToGrid/>
        <w:spacing w:afterLines="0" w:line="360" w:lineRule="auto"/>
        <w:ind w:left="0" w:leftChars="0" w:firstLine="480" w:firstLineChars="200"/>
        <w:textAlignment w:val="auto"/>
        <w:rPr>
          <w:rFonts w:hint="default" w:ascii="Times New Roman" w:hAnsi="Times New Roman" w:eastAsia="方正仿宋_GB2312" w:cs="Times New Roman"/>
          <w:sz w:val="24"/>
          <w:szCs w:val="32"/>
          <w:highlight w:val="none"/>
        </w:rPr>
      </w:pPr>
      <w:r>
        <w:rPr>
          <w:rFonts w:hint="default" w:ascii="Times New Roman" w:hAnsi="Times New Roman" w:eastAsia="方正仿宋_GB2312" w:cs="Times New Roman"/>
          <w:sz w:val="24"/>
          <w:szCs w:val="32"/>
          <w:highlight w:val="none"/>
        </w:rPr>
        <w:t>服务要求：</w:t>
      </w:r>
    </w:p>
    <w:p>
      <w:pPr>
        <w:pStyle w:val="10"/>
        <w:keepNext w:val="0"/>
        <w:keepLines w:val="0"/>
        <w:pageBreakBefore w:val="0"/>
        <w:widowControl w:val="0"/>
        <w:numPr>
          <w:ilvl w:val="0"/>
          <w:numId w:val="4"/>
        </w:numPr>
        <w:kinsoku/>
        <w:wordWrap/>
        <w:overflowPunct/>
        <w:topLinePunct w:val="0"/>
        <w:autoSpaceDE/>
        <w:autoSpaceDN/>
        <w:bidi w:val="0"/>
        <w:adjustRightInd w:val="0"/>
        <w:snapToGrid/>
        <w:spacing w:afterLines="0" w:line="360" w:lineRule="auto"/>
        <w:ind w:right="0" w:rightChars="0" w:firstLineChars="200"/>
        <w:textAlignment w:val="auto"/>
        <w:rPr>
          <w:rFonts w:hint="eastAsia" w:ascii="Times New Roman" w:hAnsi="Times New Roman" w:eastAsia="方正仿宋_GBK" w:cs="Times New Roman"/>
          <w:color w:val="000000"/>
          <w:sz w:val="24"/>
          <w:szCs w:val="21"/>
          <w:highlight w:val="none"/>
          <w:lang w:val="en-US" w:eastAsia="zh-CN"/>
        </w:rPr>
      </w:pPr>
      <w:r>
        <w:rPr>
          <w:rFonts w:hint="eastAsia" w:ascii="Times New Roman" w:hAnsi="Times New Roman" w:eastAsia="方正仿宋_GBK" w:cs="Times New Roman"/>
          <w:szCs w:val="21"/>
          <w:highlight w:val="none"/>
          <w:lang w:val="en-US" w:eastAsia="zh-CN"/>
        </w:rPr>
        <w:t>供应商提供的</w:t>
      </w:r>
      <w:r>
        <w:rPr>
          <w:rFonts w:hint="eastAsia" w:ascii="Times New Roman" w:hAnsi="Times New Roman" w:eastAsia="方正仿宋_GBK" w:cs="Times New Roman"/>
          <w:szCs w:val="21"/>
          <w:highlight w:val="none"/>
        </w:rPr>
        <w:t>软件产品</w:t>
      </w:r>
      <w:r>
        <w:rPr>
          <w:rFonts w:hint="eastAsia" w:ascii="Times New Roman" w:hAnsi="Times New Roman" w:eastAsia="方正仿宋_GBK" w:cs="Times New Roman"/>
          <w:color w:val="000000"/>
          <w:sz w:val="24"/>
          <w:szCs w:val="21"/>
          <w:highlight w:val="none"/>
          <w:lang w:val="en-US" w:eastAsia="zh-CN"/>
        </w:rPr>
        <w:t>符合该类产品相关的国家、行业标准并达到采购人要求标准。</w:t>
      </w:r>
    </w:p>
    <w:p>
      <w:pPr>
        <w:pStyle w:val="10"/>
        <w:keepNext w:val="0"/>
        <w:keepLines w:val="0"/>
        <w:pageBreakBefore w:val="0"/>
        <w:widowControl w:val="0"/>
        <w:numPr>
          <w:ilvl w:val="0"/>
          <w:numId w:val="4"/>
        </w:numPr>
        <w:kinsoku/>
        <w:wordWrap/>
        <w:overflowPunct/>
        <w:topLinePunct w:val="0"/>
        <w:autoSpaceDE/>
        <w:autoSpaceDN/>
        <w:bidi w:val="0"/>
        <w:adjustRightInd w:val="0"/>
        <w:snapToGrid/>
        <w:spacing w:afterLines="0" w:line="360" w:lineRule="auto"/>
        <w:ind w:right="0" w:rightChars="0" w:firstLineChars="200"/>
        <w:textAlignment w:val="auto"/>
        <w:rPr>
          <w:rFonts w:hint="eastAsia" w:ascii="Times New Roman" w:hAnsi="Times New Roman" w:eastAsia="方正仿宋_GBK" w:cs="Times New Roman"/>
          <w:color w:val="000000"/>
          <w:sz w:val="24"/>
          <w:szCs w:val="21"/>
          <w:highlight w:val="none"/>
          <w:lang w:val="en-US" w:eastAsia="zh-CN"/>
        </w:rPr>
      </w:pPr>
      <w:r>
        <w:rPr>
          <w:rFonts w:hint="eastAsia" w:ascii="Times New Roman" w:hAnsi="Times New Roman" w:eastAsia="方正仿宋_GBK" w:cs="Times New Roman"/>
          <w:color w:val="000000"/>
          <w:sz w:val="24"/>
          <w:szCs w:val="21"/>
          <w:highlight w:val="none"/>
          <w:lang w:val="en-US" w:eastAsia="zh-CN"/>
        </w:rPr>
        <w:t>供应商须提供全新的产品的正规授权书。供应商保证提供的产品符合我国国家及行业安全标准，且权属清楚，不得侵害第三方知识产权。</w:t>
      </w:r>
    </w:p>
    <w:p>
      <w:pPr>
        <w:pStyle w:val="10"/>
        <w:keepNext w:val="0"/>
        <w:keepLines w:val="0"/>
        <w:pageBreakBefore w:val="0"/>
        <w:widowControl w:val="0"/>
        <w:numPr>
          <w:ilvl w:val="0"/>
          <w:numId w:val="4"/>
        </w:numPr>
        <w:kinsoku/>
        <w:wordWrap/>
        <w:overflowPunct/>
        <w:topLinePunct w:val="0"/>
        <w:autoSpaceDE/>
        <w:autoSpaceDN/>
        <w:bidi w:val="0"/>
        <w:adjustRightInd w:val="0"/>
        <w:snapToGrid/>
        <w:spacing w:afterLines="0" w:line="360" w:lineRule="auto"/>
        <w:ind w:right="0" w:rightChars="0" w:firstLineChars="200"/>
        <w:textAlignment w:val="auto"/>
        <w:rPr>
          <w:rFonts w:hint="eastAsia" w:ascii="Times New Roman" w:hAnsi="Times New Roman" w:eastAsia="方正仿宋_GBK" w:cs="Times New Roman"/>
          <w:color w:val="000000"/>
          <w:sz w:val="24"/>
          <w:szCs w:val="21"/>
          <w:highlight w:val="none"/>
          <w:lang w:val="en-US" w:eastAsia="zh-CN"/>
        </w:rPr>
      </w:pPr>
      <w:r>
        <w:rPr>
          <w:rFonts w:hint="eastAsia" w:ascii="Times New Roman" w:hAnsi="Times New Roman" w:eastAsia="方正仿宋_GBK" w:cs="Times New Roman"/>
          <w:color w:val="000000"/>
          <w:sz w:val="24"/>
          <w:szCs w:val="21"/>
          <w:highlight w:val="none"/>
          <w:lang w:val="en-US" w:eastAsia="zh-CN"/>
        </w:rPr>
        <w:t>供应商须保证所提供的产品在其软件授权期内有效，符合技术指标要求并具有产品所载明的性能。</w:t>
      </w:r>
    </w:p>
    <w:p>
      <w:pPr>
        <w:pStyle w:val="10"/>
        <w:keepNext w:val="0"/>
        <w:keepLines w:val="0"/>
        <w:pageBreakBefore w:val="0"/>
        <w:widowControl w:val="0"/>
        <w:numPr>
          <w:ilvl w:val="0"/>
          <w:numId w:val="4"/>
        </w:numPr>
        <w:kinsoku/>
        <w:wordWrap/>
        <w:overflowPunct/>
        <w:topLinePunct w:val="0"/>
        <w:autoSpaceDE/>
        <w:autoSpaceDN/>
        <w:bidi w:val="0"/>
        <w:adjustRightInd w:val="0"/>
        <w:snapToGrid/>
        <w:spacing w:afterLines="0" w:line="360" w:lineRule="auto"/>
        <w:ind w:right="0" w:rightChars="0" w:firstLineChars="200"/>
        <w:textAlignment w:val="auto"/>
        <w:rPr>
          <w:rFonts w:hint="eastAsia" w:ascii="Times New Roman" w:hAnsi="Times New Roman" w:eastAsia="方正仿宋_GBK" w:cs="Times New Roman"/>
          <w:color w:val="000000"/>
          <w:sz w:val="24"/>
          <w:szCs w:val="21"/>
          <w:highlight w:val="none"/>
          <w:lang w:val="en-US" w:eastAsia="zh-CN"/>
        </w:rPr>
      </w:pPr>
      <w:r>
        <w:rPr>
          <w:rFonts w:hint="eastAsia" w:ascii="Times New Roman" w:hAnsi="Times New Roman" w:eastAsia="方正仿宋_GBK" w:cs="Times New Roman"/>
          <w:color w:val="000000"/>
          <w:sz w:val="24"/>
          <w:szCs w:val="21"/>
          <w:highlight w:val="none"/>
          <w:lang w:val="en-US" w:eastAsia="zh-CN"/>
        </w:rPr>
        <w:t>若供应商产品存在缺陷、信息版本有误等情形致使产品不能达到合同约定的指标和技术性能，供应商应负责按合同约定更换，使产品质量和技术性能达到合同约定。</w:t>
      </w:r>
    </w:p>
    <w:p>
      <w:pPr>
        <w:pStyle w:val="10"/>
        <w:keepNext w:val="0"/>
        <w:keepLines w:val="0"/>
        <w:pageBreakBefore w:val="0"/>
        <w:widowControl w:val="0"/>
        <w:numPr>
          <w:ilvl w:val="-1"/>
          <w:numId w:val="0"/>
        </w:numPr>
        <w:kinsoku/>
        <w:wordWrap/>
        <w:overflowPunct/>
        <w:topLinePunct w:val="0"/>
        <w:autoSpaceDE/>
        <w:autoSpaceDN/>
        <w:bidi w:val="0"/>
        <w:adjustRightInd w:val="0"/>
        <w:snapToGrid/>
        <w:spacing w:afterLines="0" w:line="360" w:lineRule="auto"/>
        <w:ind w:firstLine="0" w:firstLineChars="0"/>
        <w:textAlignment w:val="auto"/>
        <w:rPr>
          <w:rFonts w:hint="eastAsia" w:ascii="Times New Roman" w:hAnsi="Times New Roman" w:eastAsia="方正仿宋_GBK" w:cs="Times New Roman"/>
          <w:szCs w:val="21"/>
          <w:highlight w:val="none"/>
          <w:lang w:val="en-US" w:eastAsia="zh-CN"/>
        </w:rPr>
      </w:pPr>
    </w:p>
    <w:p>
      <w:pPr>
        <w:pStyle w:val="10"/>
        <w:keepNext w:val="0"/>
        <w:keepLines w:val="0"/>
        <w:pageBreakBefore w:val="0"/>
        <w:widowControl w:val="0"/>
        <w:numPr>
          <w:ilvl w:val="0"/>
          <w:numId w:val="4"/>
        </w:numPr>
        <w:kinsoku/>
        <w:wordWrap/>
        <w:overflowPunct/>
        <w:topLinePunct w:val="0"/>
        <w:autoSpaceDE/>
        <w:autoSpaceDN/>
        <w:bidi w:val="0"/>
        <w:adjustRightInd w:val="0"/>
        <w:snapToGrid/>
        <w:spacing w:afterLines="0" w:line="360" w:lineRule="auto"/>
        <w:ind w:firstLine="480" w:firstLineChars="200"/>
        <w:textAlignment w:val="auto"/>
        <w:rPr>
          <w:rFonts w:hint="eastAsia" w:ascii="Times New Roman" w:hAnsi="Times New Roman" w:eastAsia="方正仿宋_GBK" w:cs="Times New Roman"/>
          <w:szCs w:val="21"/>
          <w:highlight w:val="none"/>
          <w:lang w:val="en-US" w:eastAsia="zh-CN"/>
        </w:rPr>
      </w:pPr>
      <w:r>
        <w:rPr>
          <w:rFonts w:hint="eastAsia" w:ascii="Times New Roman" w:hAnsi="Times New Roman" w:eastAsia="方正仿宋_GBK" w:cs="Times New Roman"/>
          <w:szCs w:val="21"/>
          <w:highlight w:val="none"/>
          <w:lang w:val="en-US" w:eastAsia="zh-CN"/>
        </w:rPr>
        <w:t>供应商提供的</w:t>
      </w:r>
      <w:r>
        <w:rPr>
          <w:rFonts w:hint="default" w:ascii="Times New Roman" w:hAnsi="Times New Roman" w:eastAsia="方正仿宋_GBK" w:cs="Times New Roman"/>
          <w:szCs w:val="21"/>
          <w:highlight w:val="none"/>
        </w:rPr>
        <w:t>软件产品为软件产品生产厂家许可</w:t>
      </w:r>
      <w:r>
        <w:rPr>
          <w:rFonts w:hint="eastAsia" w:ascii="Times New Roman" w:hAnsi="Times New Roman" w:eastAsia="方正仿宋_GBK" w:cs="Times New Roman"/>
          <w:szCs w:val="21"/>
          <w:highlight w:val="none"/>
          <w:lang w:val="en-US" w:eastAsia="zh-CN"/>
        </w:rPr>
        <w:t>采购人</w:t>
      </w:r>
      <w:r>
        <w:rPr>
          <w:rFonts w:hint="default" w:ascii="Times New Roman" w:hAnsi="Times New Roman" w:eastAsia="方正仿宋_GBK" w:cs="Times New Roman"/>
          <w:szCs w:val="21"/>
          <w:highlight w:val="none"/>
        </w:rPr>
        <w:t>或最终用户享有对软件产品的许可使用权</w:t>
      </w:r>
      <w:r>
        <w:rPr>
          <w:rFonts w:hint="eastAsia" w:ascii="Times New Roman" w:hAnsi="Times New Roman" w:eastAsia="方正仿宋_GBK" w:cs="Times New Roman"/>
          <w:szCs w:val="21"/>
          <w:highlight w:val="none"/>
          <w:lang w:val="en-US" w:eastAsia="zh-CN"/>
        </w:rPr>
        <w:t>；</w:t>
      </w:r>
    </w:p>
    <w:p>
      <w:pPr>
        <w:pStyle w:val="10"/>
        <w:keepNext w:val="0"/>
        <w:keepLines w:val="0"/>
        <w:pageBreakBefore w:val="0"/>
        <w:widowControl w:val="0"/>
        <w:numPr>
          <w:ilvl w:val="0"/>
          <w:numId w:val="4"/>
        </w:numPr>
        <w:kinsoku/>
        <w:wordWrap/>
        <w:overflowPunct/>
        <w:topLinePunct w:val="0"/>
        <w:autoSpaceDE/>
        <w:autoSpaceDN/>
        <w:bidi w:val="0"/>
        <w:adjustRightInd w:val="0"/>
        <w:snapToGrid/>
        <w:spacing w:afterLines="0" w:line="360" w:lineRule="auto"/>
        <w:ind w:firstLine="480" w:firstLineChars="200"/>
        <w:textAlignment w:val="auto"/>
        <w:rPr>
          <w:rFonts w:hint="eastAsia" w:ascii="Times New Roman" w:hAnsi="Times New Roman" w:eastAsia="方正仿宋_GBK" w:cs="Times New Roman"/>
          <w:szCs w:val="21"/>
          <w:highlight w:val="none"/>
          <w:lang w:val="en-US" w:eastAsia="zh-CN"/>
        </w:rPr>
      </w:pPr>
      <w:r>
        <w:rPr>
          <w:rFonts w:hint="eastAsia" w:ascii="Times New Roman" w:hAnsi="Times New Roman" w:eastAsia="方正仿宋_GBK" w:cs="Times New Roman"/>
          <w:szCs w:val="21"/>
          <w:highlight w:val="none"/>
          <w:lang w:val="en-US" w:eastAsia="zh-CN"/>
        </w:rPr>
        <w:t>如软件产品为光盘介质形态的，供应商应于合同签订之日起5个工作日内，将软件产品光盘介质运送到采购人指定地点并交给采购人指定收货人；</w:t>
      </w:r>
    </w:p>
    <w:p>
      <w:pPr>
        <w:pStyle w:val="10"/>
        <w:keepNext w:val="0"/>
        <w:keepLines w:val="0"/>
        <w:pageBreakBefore w:val="0"/>
        <w:widowControl w:val="0"/>
        <w:numPr>
          <w:ilvl w:val="0"/>
          <w:numId w:val="4"/>
        </w:numPr>
        <w:kinsoku/>
        <w:wordWrap/>
        <w:overflowPunct/>
        <w:topLinePunct w:val="0"/>
        <w:autoSpaceDE/>
        <w:autoSpaceDN/>
        <w:bidi w:val="0"/>
        <w:adjustRightInd w:val="0"/>
        <w:snapToGrid/>
        <w:spacing w:afterLines="0" w:line="360" w:lineRule="auto"/>
        <w:ind w:firstLine="480" w:firstLineChars="200"/>
        <w:textAlignment w:val="auto"/>
        <w:rPr>
          <w:rFonts w:hint="eastAsia" w:ascii="Times New Roman" w:hAnsi="Times New Roman" w:eastAsia="方正仿宋_GBK" w:cs="Times New Roman"/>
          <w:szCs w:val="21"/>
          <w:highlight w:val="none"/>
          <w:lang w:val="en-US" w:eastAsia="zh-CN"/>
        </w:rPr>
      </w:pPr>
      <w:r>
        <w:rPr>
          <w:rFonts w:hint="eastAsia" w:ascii="Times New Roman" w:hAnsi="Times New Roman" w:eastAsia="方正仿宋_GBK" w:cs="Times New Roman"/>
          <w:szCs w:val="21"/>
          <w:highlight w:val="none"/>
          <w:lang w:val="en-US" w:eastAsia="zh-CN"/>
        </w:rPr>
        <w:t>如软件产品为许可证License形态的，供应商应于合同签订之日起5个工作日内，向采购人以直接送达的方式将许可证License送达至指定收货人（适用于纸质版许可证License），采购人收到纸质版许可证License即为确认收到软件产品。采购人可自行通过软件产品生产厂家官方网站、400或800电话等途径查询已获得所订购产品的许可使用权。</w:t>
      </w:r>
    </w:p>
    <w:p>
      <w:pPr>
        <w:pStyle w:val="10"/>
        <w:keepNext w:val="0"/>
        <w:keepLines w:val="0"/>
        <w:pageBreakBefore w:val="0"/>
        <w:widowControl w:val="0"/>
        <w:numPr>
          <w:ilvl w:val="0"/>
          <w:numId w:val="4"/>
        </w:numPr>
        <w:kinsoku/>
        <w:wordWrap/>
        <w:overflowPunct/>
        <w:topLinePunct w:val="0"/>
        <w:autoSpaceDE/>
        <w:autoSpaceDN/>
        <w:bidi w:val="0"/>
        <w:adjustRightInd w:val="0"/>
        <w:snapToGrid/>
        <w:spacing w:afterLines="0" w:line="360" w:lineRule="auto"/>
        <w:ind w:firstLine="480" w:firstLineChars="200"/>
        <w:textAlignment w:val="auto"/>
        <w:rPr>
          <w:rFonts w:hint="eastAsia" w:ascii="Times New Roman" w:hAnsi="Times New Roman" w:eastAsia="方正仿宋_GBK" w:cs="Times New Roman"/>
          <w:szCs w:val="21"/>
          <w:highlight w:val="none"/>
          <w:lang w:val="en-US" w:eastAsia="zh-CN"/>
        </w:rPr>
      </w:pPr>
      <w:r>
        <w:rPr>
          <w:rFonts w:hint="eastAsia" w:ascii="Times New Roman" w:eastAsia="方正仿宋_GBK" w:cs="Times New Roman"/>
          <w:szCs w:val="21"/>
          <w:highlight w:val="none"/>
          <w:lang w:val="en-US" w:eastAsia="zh-CN"/>
        </w:rPr>
        <w:t>供应商</w:t>
      </w:r>
      <w:r>
        <w:rPr>
          <w:rFonts w:hint="eastAsia" w:ascii="Times New Roman" w:hAnsi="Times New Roman" w:eastAsia="方正仿宋_GBK" w:cs="Times New Roman"/>
          <w:szCs w:val="21"/>
          <w:highlight w:val="none"/>
          <w:lang w:val="en-US" w:eastAsia="zh-CN"/>
        </w:rPr>
        <w:t>可为采购人就软件安装、调试、使用等事宜提供电话、邮件咨询服务以及上门服务，或协助采购人同软件生产厂家沟通解决软件安装、调试、使用等方面的问题。</w:t>
      </w:r>
    </w:p>
    <w:p>
      <w:pPr>
        <w:keepNext w:val="0"/>
        <w:keepLines w:val="0"/>
        <w:pageBreakBefore w:val="0"/>
        <w:widowControl w:val="0"/>
        <w:numPr>
          <w:ilvl w:val="0"/>
          <w:numId w:val="3"/>
        </w:numPr>
        <w:kinsoku/>
        <w:wordWrap/>
        <w:overflowPunct/>
        <w:topLinePunct w:val="0"/>
        <w:autoSpaceDE/>
        <w:autoSpaceDN/>
        <w:bidi w:val="0"/>
        <w:adjustRightInd/>
        <w:snapToGrid/>
        <w:spacing w:afterLines="0" w:line="360" w:lineRule="auto"/>
        <w:ind w:left="0" w:leftChars="0" w:firstLine="480" w:firstLineChars="200"/>
        <w:textAlignment w:val="auto"/>
        <w:rPr>
          <w:rFonts w:hint="default" w:ascii="Times New Roman" w:hAnsi="Times New Roman" w:eastAsia="方正仿宋_GB2312" w:cs="Times New Roman"/>
          <w:sz w:val="24"/>
          <w:szCs w:val="32"/>
          <w:highlight w:val="none"/>
          <w:lang w:val="en-US" w:eastAsia="zh-CN"/>
        </w:rPr>
      </w:pPr>
      <w:r>
        <w:rPr>
          <w:rFonts w:hint="default" w:ascii="Times New Roman" w:hAnsi="Times New Roman" w:eastAsia="方正仿宋_GB2312" w:cs="Times New Roman"/>
          <w:sz w:val="24"/>
          <w:szCs w:val="32"/>
          <w:highlight w:val="none"/>
          <w:lang w:val="en-US" w:eastAsia="zh-CN"/>
        </w:rPr>
        <w:t>违约条款：</w:t>
      </w:r>
    </w:p>
    <w:p>
      <w:pPr>
        <w:pStyle w:val="3"/>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left="0" w:leftChars="0" w:firstLine="420" w:firstLineChars="0"/>
        <w:textAlignment w:val="auto"/>
        <w:rPr>
          <w:rFonts w:hint="eastAsia" w:ascii="Times New Roman" w:hAnsi="Times New Roman" w:eastAsia="方正仿宋_GB2312" w:cs="Times New Roman"/>
          <w:sz w:val="24"/>
          <w:szCs w:val="32"/>
          <w:highlight w:val="none"/>
          <w:lang w:val="en-US" w:eastAsia="zh-CN"/>
        </w:rPr>
      </w:pPr>
      <w:r>
        <w:rPr>
          <w:rFonts w:hint="eastAsia" w:ascii="Times New Roman" w:hAnsi="Times New Roman" w:eastAsia="方正仿宋_GB2312" w:cs="Times New Roman"/>
          <w:sz w:val="24"/>
          <w:szCs w:val="32"/>
          <w:highlight w:val="none"/>
          <w:lang w:val="en-US" w:eastAsia="zh-CN"/>
        </w:rPr>
        <w:t>供应商未按合同约定提供产品的，采购人有权要求供应商赔偿违约金，每逾期一日，供应商应向采购人支付合同总金额5%的违约金，逾期超过10日的，采购人有权解除合同，且不承担相应违约责任。</w:t>
      </w:r>
    </w:p>
    <w:p>
      <w:pPr>
        <w:pStyle w:val="3"/>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left="0" w:leftChars="0" w:firstLine="420" w:firstLineChars="0"/>
        <w:textAlignment w:val="auto"/>
        <w:rPr>
          <w:rFonts w:hint="default" w:ascii="Times New Roman" w:hAnsi="Times New Roman" w:eastAsia="方正仿宋_GB2312" w:cs="Times New Roman"/>
          <w:sz w:val="24"/>
          <w:szCs w:val="32"/>
          <w:highlight w:val="none"/>
          <w:lang w:val="en-US" w:eastAsia="zh-CN"/>
        </w:rPr>
      </w:pPr>
      <w:r>
        <w:rPr>
          <w:rFonts w:hint="eastAsia" w:ascii="Times New Roman" w:hAnsi="Times New Roman" w:eastAsia="方正仿宋_GB2312" w:cs="Times New Roman"/>
          <w:sz w:val="24"/>
          <w:szCs w:val="32"/>
          <w:highlight w:val="none"/>
          <w:lang w:val="en-US" w:eastAsia="zh-CN"/>
        </w:rPr>
        <w:t>供应商</w:t>
      </w:r>
      <w:r>
        <w:rPr>
          <w:rFonts w:hint="default" w:ascii="Times New Roman" w:hAnsi="Times New Roman" w:eastAsia="方正仿宋_GB2312" w:cs="Times New Roman"/>
          <w:sz w:val="24"/>
          <w:szCs w:val="32"/>
          <w:highlight w:val="none"/>
          <w:lang w:val="en-US" w:eastAsia="zh-CN"/>
        </w:rPr>
        <w:t>违反合同知识产权条款或保密条款的，应当向</w:t>
      </w:r>
      <w:r>
        <w:rPr>
          <w:rFonts w:hint="eastAsia" w:ascii="Times New Roman" w:hAnsi="Times New Roman" w:eastAsia="方正仿宋_GB2312" w:cs="Times New Roman"/>
          <w:sz w:val="24"/>
          <w:szCs w:val="32"/>
          <w:highlight w:val="none"/>
          <w:lang w:val="en-US" w:eastAsia="zh-CN"/>
        </w:rPr>
        <w:t>采购人</w:t>
      </w:r>
      <w:r>
        <w:rPr>
          <w:rFonts w:hint="default" w:ascii="Times New Roman" w:hAnsi="Times New Roman" w:eastAsia="方正仿宋_GB2312" w:cs="Times New Roman"/>
          <w:sz w:val="24"/>
          <w:szCs w:val="32"/>
          <w:highlight w:val="none"/>
          <w:lang w:val="en-US" w:eastAsia="zh-CN"/>
        </w:rPr>
        <w:t>支付合同总金额20%的违约金，若造成</w:t>
      </w:r>
      <w:r>
        <w:rPr>
          <w:rFonts w:hint="eastAsia" w:ascii="Times New Roman" w:hAnsi="Times New Roman" w:eastAsia="方正仿宋_GB2312" w:cs="Times New Roman"/>
          <w:sz w:val="24"/>
          <w:szCs w:val="32"/>
          <w:highlight w:val="none"/>
          <w:lang w:val="en-US" w:eastAsia="zh-CN"/>
        </w:rPr>
        <w:t>采购人</w:t>
      </w:r>
      <w:r>
        <w:rPr>
          <w:rFonts w:hint="default" w:ascii="Times New Roman" w:hAnsi="Times New Roman" w:eastAsia="方正仿宋_GB2312" w:cs="Times New Roman"/>
          <w:sz w:val="24"/>
          <w:szCs w:val="32"/>
          <w:highlight w:val="none"/>
          <w:lang w:val="en-US" w:eastAsia="zh-CN"/>
        </w:rPr>
        <w:t>无法正常使用产品或给</w:t>
      </w:r>
      <w:r>
        <w:rPr>
          <w:rFonts w:hint="eastAsia" w:ascii="Times New Roman" w:hAnsi="Times New Roman" w:eastAsia="方正仿宋_GB2312" w:cs="Times New Roman"/>
          <w:sz w:val="24"/>
          <w:szCs w:val="32"/>
          <w:highlight w:val="none"/>
          <w:lang w:val="en-US" w:eastAsia="zh-CN"/>
        </w:rPr>
        <w:t>采购人</w:t>
      </w:r>
      <w:r>
        <w:rPr>
          <w:rFonts w:hint="default" w:ascii="Times New Roman" w:hAnsi="Times New Roman" w:eastAsia="方正仿宋_GB2312" w:cs="Times New Roman"/>
          <w:sz w:val="24"/>
          <w:szCs w:val="32"/>
          <w:highlight w:val="none"/>
          <w:lang w:val="en-US" w:eastAsia="zh-CN"/>
        </w:rPr>
        <w:t>造成损失的，</w:t>
      </w:r>
      <w:r>
        <w:rPr>
          <w:rFonts w:hint="eastAsia" w:ascii="Times New Roman" w:hAnsi="Times New Roman" w:eastAsia="方正仿宋_GB2312" w:cs="Times New Roman"/>
          <w:sz w:val="24"/>
          <w:szCs w:val="32"/>
          <w:highlight w:val="none"/>
          <w:lang w:val="en-US" w:eastAsia="zh-CN"/>
        </w:rPr>
        <w:t>采购人</w:t>
      </w:r>
      <w:r>
        <w:rPr>
          <w:rFonts w:hint="default" w:ascii="Times New Roman" w:hAnsi="Times New Roman" w:eastAsia="方正仿宋_GB2312" w:cs="Times New Roman"/>
          <w:sz w:val="24"/>
          <w:szCs w:val="32"/>
          <w:highlight w:val="none"/>
          <w:lang w:val="en-US" w:eastAsia="zh-CN"/>
        </w:rPr>
        <w:t>有权解除合同。</w:t>
      </w:r>
    </w:p>
    <w:p>
      <w:pPr>
        <w:pStyle w:val="3"/>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left="0" w:leftChars="0" w:firstLine="420" w:firstLineChars="0"/>
        <w:textAlignment w:val="auto"/>
        <w:rPr>
          <w:rFonts w:hint="default" w:ascii="Times New Roman" w:hAnsi="Times New Roman" w:eastAsia="方正仿宋_GB2312" w:cs="Times New Roman"/>
          <w:sz w:val="24"/>
          <w:szCs w:val="32"/>
          <w:highlight w:val="none"/>
          <w:lang w:val="en-US" w:eastAsia="zh-CN"/>
        </w:rPr>
      </w:pPr>
      <w:r>
        <w:rPr>
          <w:rFonts w:hint="default" w:ascii="Times New Roman" w:hAnsi="Times New Roman" w:eastAsia="方正仿宋_GB2312" w:cs="Times New Roman"/>
          <w:sz w:val="24"/>
          <w:szCs w:val="32"/>
          <w:highlight w:val="none"/>
          <w:lang w:val="en-US" w:eastAsia="zh-CN"/>
        </w:rPr>
        <w:t>前述违约金不足以弥补采购人因此遭受的全部损失（包括但不限于直接经济损失、可得利益损失、以及为解决争议而支付的律师费、诉讼费、保全费、保全担保费等）的，成交供应商应就差额部分继续予以赔偿。</w:t>
      </w:r>
    </w:p>
    <w:p>
      <w:pPr>
        <w:pStyle w:val="3"/>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left="0" w:leftChars="0" w:firstLine="420" w:firstLineChars="0"/>
        <w:textAlignment w:val="auto"/>
        <w:rPr>
          <w:rFonts w:hint="default" w:ascii="Times New Roman" w:hAnsi="Times New Roman" w:cs="Times New Roman"/>
          <w:highlight w:val="none"/>
          <w:lang w:val="en-US" w:eastAsia="zh-CN"/>
        </w:rPr>
      </w:pPr>
      <w:r>
        <w:rPr>
          <w:rFonts w:hint="default" w:ascii="Times New Roman" w:hAnsi="Times New Roman" w:eastAsia="方正仿宋_GB2312" w:cs="Times New Roman"/>
          <w:sz w:val="24"/>
          <w:szCs w:val="32"/>
          <w:highlight w:val="none"/>
          <w:lang w:val="en-US" w:eastAsia="zh-CN"/>
        </w:rPr>
        <w:t>如因成交供应商违约导致采购人单方面行使合同解除权，则采购人未支付的费用均不再支付，已支付的费用成交供应商应在采购人行使合同解除权后10日内全额退还，合同约定的违约金不足以弥补采购人损失（包括但不限于直接经济损失以及为维权而产生的诉讼费、律师费、鉴定费、评估费、公证费、差旅费、保全费、保全担保费等）的，成交供应商还应就不足的部分继续承担赔偿责任。</w:t>
      </w:r>
    </w:p>
    <w:p>
      <w:pPr>
        <w:keepNext w:val="0"/>
        <w:keepLines w:val="0"/>
        <w:pageBreakBefore w:val="0"/>
        <w:widowControl w:val="0"/>
        <w:numPr>
          <w:ilvl w:val="0"/>
          <w:numId w:val="3"/>
        </w:numPr>
        <w:kinsoku/>
        <w:wordWrap/>
        <w:overflowPunct/>
        <w:topLinePunct w:val="0"/>
        <w:autoSpaceDE/>
        <w:autoSpaceDN/>
        <w:bidi w:val="0"/>
        <w:adjustRightInd/>
        <w:snapToGrid/>
        <w:spacing w:afterLines="0" w:line="360" w:lineRule="auto"/>
        <w:ind w:left="0" w:leftChars="0" w:firstLine="480" w:firstLineChars="200"/>
        <w:textAlignment w:val="auto"/>
        <w:rPr>
          <w:rFonts w:hint="default" w:ascii="Times New Roman" w:hAnsi="Times New Roman" w:eastAsia="方正仿宋_GB2312" w:cs="Times New Roman"/>
          <w:sz w:val="24"/>
          <w:szCs w:val="32"/>
          <w:highlight w:val="none"/>
          <w:lang w:val="en-US" w:eastAsia="zh-CN"/>
        </w:rPr>
      </w:pPr>
      <w:r>
        <w:rPr>
          <w:rFonts w:hint="default" w:ascii="Times New Roman" w:hAnsi="Times New Roman" w:eastAsia="方正仿宋_GB2312" w:cs="Times New Roman"/>
          <w:sz w:val="24"/>
          <w:szCs w:val="32"/>
          <w:highlight w:val="none"/>
          <w:lang w:val="en-US" w:eastAsia="zh-CN"/>
        </w:rPr>
        <w:t>保密义务</w:t>
      </w:r>
    </w:p>
    <w:p>
      <w:pPr>
        <w:keepNext w:val="0"/>
        <w:keepLines w:val="0"/>
        <w:pageBreakBefore w:val="0"/>
        <w:widowControl w:val="0"/>
        <w:numPr>
          <w:ilvl w:val="0"/>
          <w:numId w:val="6"/>
        </w:numPr>
        <w:kinsoku/>
        <w:wordWrap/>
        <w:overflowPunct/>
        <w:topLinePunct w:val="0"/>
        <w:autoSpaceDE/>
        <w:autoSpaceDN/>
        <w:bidi w:val="0"/>
        <w:adjustRightInd/>
        <w:snapToGrid/>
        <w:spacing w:afterLines="0" w:line="360" w:lineRule="auto"/>
        <w:ind w:left="0" w:leftChars="0" w:firstLine="420" w:firstLineChars="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“保密信息”是指一方（提供方）为履行</w:t>
      </w:r>
      <w:r>
        <w:rPr>
          <w:rFonts w:hint="eastAsia" w:ascii="Times New Roman" w:hAnsi="Times New Roman" w:eastAsia="仿宋" w:cs="Times New Roman"/>
          <w:sz w:val="24"/>
          <w:highlight w:val="none"/>
          <w:lang w:val="en-US" w:eastAsia="zh-CN"/>
        </w:rPr>
        <w:t>合同</w:t>
      </w:r>
      <w:r>
        <w:rPr>
          <w:rFonts w:hint="default" w:ascii="Times New Roman" w:hAnsi="Times New Roman" w:eastAsia="仿宋" w:cs="Times New Roman"/>
          <w:sz w:val="24"/>
          <w:highlight w:val="none"/>
        </w:rPr>
        <w:t>约定事项以书面、数字档案或其他任何方式所提供、披露给另一方（接受方）的标示有机密、秘密、或其他同等意义字样或合同中的交易价格、服务升级等商业秘密或技术信息秘密以及图纸、软件、软件文件、手册等资料（无论这些信息是否注明“机密”或相关提示）的文件、材料及信息，以及有关合同的谈判、合同的各项条款。</w:t>
      </w:r>
    </w:p>
    <w:p>
      <w:pPr>
        <w:keepNext w:val="0"/>
        <w:keepLines w:val="0"/>
        <w:pageBreakBefore w:val="0"/>
        <w:widowControl w:val="0"/>
        <w:numPr>
          <w:ilvl w:val="0"/>
          <w:numId w:val="6"/>
        </w:numPr>
        <w:kinsoku/>
        <w:wordWrap/>
        <w:overflowPunct/>
        <w:topLinePunct w:val="0"/>
        <w:autoSpaceDE/>
        <w:autoSpaceDN/>
        <w:bidi w:val="0"/>
        <w:adjustRightInd/>
        <w:snapToGrid/>
        <w:spacing w:afterLines="0" w:line="360" w:lineRule="auto"/>
        <w:ind w:left="0" w:leftChars="0" w:firstLine="420" w:firstLineChars="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未经对方同意，任何一方对在业务合作过程中所知悉的对方保密信息，以及财务经营情况或对方所提供的商业秘密负有保密责任，未经对方或相关权利人书面许可，接受方不得以任何形式披露、公布、散布给除因实现合同合作事项必须使用该保密信息的公司高级管理人员、员工外的第三方。</w:t>
      </w:r>
    </w:p>
    <w:p>
      <w:pPr>
        <w:keepNext w:val="0"/>
        <w:keepLines w:val="0"/>
        <w:pageBreakBefore w:val="0"/>
        <w:widowControl w:val="0"/>
        <w:numPr>
          <w:ilvl w:val="0"/>
          <w:numId w:val="6"/>
        </w:numPr>
        <w:kinsoku/>
        <w:wordWrap/>
        <w:overflowPunct/>
        <w:topLinePunct w:val="0"/>
        <w:autoSpaceDE/>
        <w:autoSpaceDN/>
        <w:bidi w:val="0"/>
        <w:adjustRightInd/>
        <w:snapToGrid/>
        <w:spacing w:afterLines="0" w:line="360" w:lineRule="auto"/>
        <w:ind w:left="0" w:leftChars="0" w:firstLine="420" w:firstLineChars="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保密条款在合同有效期内及合同终止后仍长期有</w:t>
      </w:r>
      <w:r>
        <w:rPr>
          <w:rFonts w:hint="eastAsia" w:ascii="Times New Roman" w:hAnsi="Times New Roman" w:eastAsia="仿宋" w:cs="Times New Roman"/>
          <w:sz w:val="24"/>
          <w:highlight w:val="none"/>
          <w:lang w:val="en-US" w:eastAsia="zh-CN"/>
        </w:rPr>
        <w:t>效</w:t>
      </w:r>
      <w:r>
        <w:rPr>
          <w:rFonts w:hint="default" w:ascii="Times New Roman" w:hAnsi="Times New Roman" w:eastAsia="仿宋" w:cs="Times New Roman"/>
          <w:sz w:val="24"/>
          <w:highlight w:val="none"/>
          <w:lang w:eastAsia="zh-CN"/>
        </w:rPr>
        <w:t>。</w:t>
      </w:r>
    </w:p>
    <w:p>
      <w:pPr>
        <w:keepNext w:val="0"/>
        <w:keepLines w:val="0"/>
        <w:pageBreakBefore w:val="0"/>
        <w:widowControl w:val="0"/>
        <w:numPr>
          <w:ilvl w:val="0"/>
          <w:numId w:val="3"/>
        </w:numPr>
        <w:kinsoku/>
        <w:wordWrap/>
        <w:overflowPunct/>
        <w:topLinePunct w:val="0"/>
        <w:autoSpaceDE/>
        <w:autoSpaceDN/>
        <w:bidi w:val="0"/>
        <w:adjustRightInd/>
        <w:snapToGrid/>
        <w:spacing w:afterLines="0" w:line="360" w:lineRule="auto"/>
        <w:ind w:left="0" w:leftChars="0" w:firstLine="480" w:firstLineChars="20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知识产权</w:t>
      </w:r>
    </w:p>
    <w:p>
      <w:pPr>
        <w:keepNext w:val="0"/>
        <w:keepLines w:val="0"/>
        <w:pageBreakBefore w:val="0"/>
        <w:widowControl w:val="0"/>
        <w:numPr>
          <w:ilvl w:val="0"/>
          <w:numId w:val="7"/>
        </w:numPr>
        <w:kinsoku/>
        <w:wordWrap/>
        <w:overflowPunct/>
        <w:topLinePunct w:val="0"/>
        <w:autoSpaceDE/>
        <w:autoSpaceDN/>
        <w:bidi w:val="0"/>
        <w:adjustRightInd/>
        <w:snapToGrid/>
        <w:spacing w:afterLines="0" w:line="360" w:lineRule="auto"/>
        <w:ind w:left="0" w:leftChars="0" w:firstLine="420" w:firstLineChars="0"/>
        <w:textAlignment w:val="auto"/>
        <w:rPr>
          <w:rFonts w:hint="default" w:ascii="Times New Roman" w:hAnsi="Times New Roman" w:eastAsia="仿宋" w:cs="Times New Roman"/>
          <w:sz w:val="24"/>
          <w:highlight w:val="none"/>
        </w:rPr>
      </w:pPr>
      <w:r>
        <w:rPr>
          <w:rFonts w:hint="eastAsia" w:ascii="Times New Roman" w:hAnsi="Times New Roman" w:eastAsia="仿宋" w:cs="Times New Roman"/>
          <w:sz w:val="24"/>
          <w:highlight w:val="none"/>
          <w:lang w:val="en-US" w:eastAsia="zh-CN"/>
        </w:rPr>
        <w:t>供应商</w:t>
      </w:r>
      <w:r>
        <w:rPr>
          <w:rFonts w:hint="default" w:ascii="Times New Roman" w:hAnsi="Times New Roman" w:eastAsia="仿宋" w:cs="Times New Roman"/>
          <w:sz w:val="24"/>
          <w:highlight w:val="none"/>
        </w:rPr>
        <w:t>保证</w:t>
      </w:r>
      <w:r>
        <w:rPr>
          <w:rFonts w:hint="eastAsia" w:ascii="Times New Roman" w:hAnsi="Times New Roman" w:eastAsia="仿宋" w:cs="Times New Roman"/>
          <w:sz w:val="24"/>
          <w:highlight w:val="none"/>
          <w:lang w:val="en-US" w:eastAsia="zh-CN"/>
        </w:rPr>
        <w:t>提供的</w:t>
      </w:r>
      <w:r>
        <w:rPr>
          <w:rFonts w:hint="default" w:ascii="Times New Roman" w:hAnsi="Times New Roman" w:eastAsia="仿宋" w:cs="Times New Roman"/>
          <w:sz w:val="24"/>
          <w:highlight w:val="none"/>
        </w:rPr>
        <w:t>软件产品（许可使用权）及关联产品享有合法的相关权利，没有侵犯任何第三方的权利。</w:t>
      </w:r>
      <w:r>
        <w:rPr>
          <w:rFonts w:hint="eastAsia" w:ascii="Times New Roman" w:hAnsi="Times New Roman" w:eastAsia="仿宋" w:cs="Times New Roman"/>
          <w:sz w:val="24"/>
          <w:highlight w:val="none"/>
          <w:lang w:val="en-US" w:eastAsia="zh-CN"/>
        </w:rPr>
        <w:t>供应商</w:t>
      </w:r>
      <w:r>
        <w:rPr>
          <w:rFonts w:hint="default" w:ascii="Times New Roman" w:hAnsi="Times New Roman" w:eastAsia="仿宋" w:cs="Times New Roman"/>
          <w:sz w:val="24"/>
          <w:highlight w:val="none"/>
        </w:rPr>
        <w:t>保证</w:t>
      </w:r>
      <w:r>
        <w:rPr>
          <w:rFonts w:hint="eastAsia" w:ascii="Times New Roman" w:hAnsi="Times New Roman" w:eastAsia="仿宋" w:cs="Times New Roman"/>
          <w:sz w:val="24"/>
          <w:highlight w:val="none"/>
          <w:lang w:val="en-US" w:eastAsia="zh-CN"/>
        </w:rPr>
        <w:t>采购</w:t>
      </w:r>
      <w:r>
        <w:rPr>
          <w:rFonts w:hint="default" w:ascii="Times New Roman" w:hAnsi="Times New Roman" w:eastAsia="仿宋" w:cs="Times New Roman"/>
          <w:sz w:val="24"/>
          <w:highlight w:val="none"/>
        </w:rPr>
        <w:t>按照合同约定取得和使用软件产品不会受任何第三方指控，如有第三方因此向</w:t>
      </w:r>
      <w:r>
        <w:rPr>
          <w:rFonts w:hint="eastAsia" w:ascii="Times New Roman" w:hAnsi="Times New Roman" w:eastAsia="仿宋" w:cs="Times New Roman"/>
          <w:sz w:val="24"/>
          <w:highlight w:val="none"/>
          <w:lang w:val="en-US" w:eastAsia="zh-CN"/>
        </w:rPr>
        <w:t>采购人</w:t>
      </w:r>
      <w:r>
        <w:rPr>
          <w:rFonts w:hint="default" w:ascii="Times New Roman" w:hAnsi="Times New Roman" w:eastAsia="仿宋" w:cs="Times New Roman"/>
          <w:sz w:val="24"/>
          <w:highlight w:val="none"/>
        </w:rPr>
        <w:t>主张权利，</w:t>
      </w:r>
      <w:r>
        <w:rPr>
          <w:rFonts w:hint="eastAsia" w:ascii="Times New Roman" w:hAnsi="Times New Roman" w:eastAsia="仿宋" w:cs="Times New Roman"/>
          <w:sz w:val="24"/>
          <w:highlight w:val="none"/>
          <w:lang w:val="en-US" w:eastAsia="zh-CN"/>
        </w:rPr>
        <w:t>供应商</w:t>
      </w:r>
      <w:r>
        <w:rPr>
          <w:rFonts w:hint="default" w:ascii="Times New Roman" w:hAnsi="Times New Roman" w:eastAsia="仿宋" w:cs="Times New Roman"/>
          <w:sz w:val="24"/>
          <w:highlight w:val="none"/>
        </w:rPr>
        <w:t>将自负费用就上述权利主张为</w:t>
      </w:r>
      <w:r>
        <w:rPr>
          <w:rFonts w:hint="eastAsia" w:ascii="Times New Roman" w:hAnsi="Times New Roman" w:eastAsia="仿宋" w:cs="Times New Roman"/>
          <w:sz w:val="24"/>
          <w:highlight w:val="none"/>
          <w:lang w:val="en-US" w:eastAsia="zh-CN"/>
        </w:rPr>
        <w:t>采购人</w:t>
      </w:r>
      <w:r>
        <w:rPr>
          <w:rFonts w:hint="default" w:ascii="Times New Roman" w:hAnsi="Times New Roman" w:eastAsia="仿宋" w:cs="Times New Roman"/>
          <w:sz w:val="24"/>
          <w:highlight w:val="none"/>
        </w:rPr>
        <w:t>辩护。</w:t>
      </w:r>
    </w:p>
    <w:p>
      <w:pPr>
        <w:keepNext w:val="0"/>
        <w:keepLines w:val="0"/>
        <w:pageBreakBefore w:val="0"/>
        <w:widowControl w:val="0"/>
        <w:numPr>
          <w:ilvl w:val="0"/>
          <w:numId w:val="7"/>
        </w:numPr>
        <w:kinsoku/>
        <w:wordWrap/>
        <w:overflowPunct/>
        <w:topLinePunct w:val="0"/>
        <w:autoSpaceDE/>
        <w:autoSpaceDN/>
        <w:bidi w:val="0"/>
        <w:adjustRightInd/>
        <w:snapToGrid/>
        <w:spacing w:afterLines="0" w:line="360" w:lineRule="auto"/>
        <w:ind w:left="0" w:leftChars="0" w:firstLine="420" w:firstLineChars="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在前款所述情况下，</w:t>
      </w:r>
      <w:r>
        <w:rPr>
          <w:rFonts w:hint="default" w:ascii="Times New Roman" w:hAnsi="Times New Roman" w:eastAsia="仿宋" w:cs="Times New Roman"/>
          <w:sz w:val="24"/>
          <w:highlight w:val="none"/>
          <w:lang w:eastAsia="zh-CN"/>
        </w:rPr>
        <w:t>成交供应商</w:t>
      </w:r>
      <w:r>
        <w:rPr>
          <w:rFonts w:hint="default" w:ascii="Times New Roman" w:hAnsi="Times New Roman" w:eastAsia="仿宋" w:cs="Times New Roman"/>
          <w:sz w:val="24"/>
          <w:highlight w:val="none"/>
        </w:rPr>
        <w:t>在承担责任的同时，应立即采取补救措施，包括但不限于重新向</w:t>
      </w:r>
      <w:r>
        <w:rPr>
          <w:rFonts w:hint="default" w:ascii="Times New Roman" w:hAnsi="Times New Roman" w:eastAsia="仿宋" w:cs="Times New Roman"/>
          <w:sz w:val="24"/>
          <w:highlight w:val="none"/>
          <w:lang w:eastAsia="zh-CN"/>
        </w:rPr>
        <w:t>采购人</w:t>
      </w:r>
      <w:r>
        <w:rPr>
          <w:rFonts w:hint="default" w:ascii="Times New Roman" w:hAnsi="Times New Roman" w:eastAsia="仿宋" w:cs="Times New Roman"/>
          <w:sz w:val="24"/>
          <w:highlight w:val="none"/>
        </w:rPr>
        <w:t>提交所有服务成果，返还</w:t>
      </w:r>
      <w:r>
        <w:rPr>
          <w:rFonts w:hint="default" w:ascii="Times New Roman" w:hAnsi="Times New Roman" w:eastAsia="仿宋" w:cs="Times New Roman"/>
          <w:sz w:val="24"/>
          <w:highlight w:val="none"/>
          <w:lang w:eastAsia="zh-CN"/>
        </w:rPr>
        <w:t>采购人</w:t>
      </w:r>
      <w:r>
        <w:rPr>
          <w:rFonts w:hint="default" w:ascii="Times New Roman" w:hAnsi="Times New Roman" w:eastAsia="仿宋" w:cs="Times New Roman"/>
          <w:sz w:val="24"/>
          <w:highlight w:val="none"/>
        </w:rPr>
        <w:t>已支付的所有费用及其同期人民银行存款利息。同时</w:t>
      </w:r>
      <w:r>
        <w:rPr>
          <w:rFonts w:hint="default" w:ascii="Times New Roman" w:hAnsi="Times New Roman" w:eastAsia="仿宋" w:cs="Times New Roman"/>
          <w:sz w:val="24"/>
          <w:highlight w:val="none"/>
          <w:lang w:eastAsia="zh-CN"/>
        </w:rPr>
        <w:t>成交供应商</w:t>
      </w:r>
      <w:r>
        <w:rPr>
          <w:rFonts w:hint="default" w:ascii="Times New Roman" w:hAnsi="Times New Roman" w:eastAsia="仿宋" w:cs="Times New Roman"/>
          <w:sz w:val="24"/>
          <w:highlight w:val="none"/>
        </w:rPr>
        <w:t>还应向</w:t>
      </w:r>
      <w:r>
        <w:rPr>
          <w:rFonts w:hint="default" w:ascii="Times New Roman" w:hAnsi="Times New Roman" w:eastAsia="仿宋" w:cs="Times New Roman"/>
          <w:sz w:val="24"/>
          <w:highlight w:val="none"/>
          <w:lang w:eastAsia="zh-CN"/>
        </w:rPr>
        <w:t>采购人</w:t>
      </w:r>
      <w:r>
        <w:rPr>
          <w:rFonts w:hint="default" w:ascii="Times New Roman" w:hAnsi="Times New Roman" w:eastAsia="仿宋" w:cs="Times New Roman"/>
          <w:sz w:val="24"/>
          <w:highlight w:val="none"/>
        </w:rPr>
        <w:t>赔偿因其侵权行为而给</w:t>
      </w:r>
      <w:r>
        <w:rPr>
          <w:rFonts w:hint="default" w:ascii="Times New Roman" w:hAnsi="Times New Roman" w:eastAsia="仿宋" w:cs="Times New Roman"/>
          <w:sz w:val="24"/>
          <w:highlight w:val="none"/>
          <w:lang w:eastAsia="zh-CN"/>
        </w:rPr>
        <w:t>采购人</w:t>
      </w:r>
      <w:r>
        <w:rPr>
          <w:rFonts w:hint="default" w:ascii="Times New Roman" w:hAnsi="Times New Roman" w:eastAsia="仿宋" w:cs="Times New Roman"/>
          <w:sz w:val="24"/>
          <w:highlight w:val="none"/>
        </w:rPr>
        <w:t>造成的所有损失。</w:t>
      </w:r>
    </w:p>
    <w:p>
      <w:pPr>
        <w:keepNext w:val="0"/>
        <w:keepLines w:val="0"/>
        <w:pageBreakBefore w:val="0"/>
        <w:widowControl w:val="0"/>
        <w:numPr>
          <w:ilvl w:val="0"/>
          <w:numId w:val="7"/>
        </w:numPr>
        <w:kinsoku/>
        <w:wordWrap/>
        <w:overflowPunct/>
        <w:topLinePunct w:val="0"/>
        <w:autoSpaceDE/>
        <w:autoSpaceDN/>
        <w:bidi w:val="0"/>
        <w:adjustRightInd/>
        <w:snapToGrid/>
        <w:spacing w:afterLines="0" w:line="360" w:lineRule="auto"/>
        <w:ind w:left="0" w:leftChars="0" w:firstLine="420" w:firstLineChars="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lang w:eastAsia="zh-CN"/>
        </w:rPr>
        <w:t>采购人</w:t>
      </w:r>
      <w:r>
        <w:rPr>
          <w:rFonts w:hint="default" w:ascii="Times New Roman" w:hAnsi="Times New Roman" w:eastAsia="仿宋" w:cs="Times New Roman"/>
          <w:sz w:val="24"/>
          <w:highlight w:val="none"/>
        </w:rPr>
        <w:t>按约定支付合同价款后，</w:t>
      </w:r>
      <w:r>
        <w:rPr>
          <w:rFonts w:hint="default" w:ascii="Times New Roman" w:hAnsi="Times New Roman" w:eastAsia="仿宋" w:cs="Times New Roman"/>
          <w:sz w:val="24"/>
          <w:highlight w:val="none"/>
          <w:lang w:eastAsia="zh-CN"/>
        </w:rPr>
        <w:t>采购人</w:t>
      </w:r>
      <w:r>
        <w:rPr>
          <w:rFonts w:hint="default" w:ascii="Times New Roman" w:hAnsi="Times New Roman" w:eastAsia="仿宋" w:cs="Times New Roman"/>
          <w:sz w:val="24"/>
          <w:highlight w:val="none"/>
        </w:rPr>
        <w:t>拥有</w:t>
      </w:r>
      <w:r>
        <w:rPr>
          <w:rFonts w:hint="default" w:ascii="Times New Roman" w:hAnsi="Times New Roman" w:eastAsia="仿宋" w:cs="Times New Roman"/>
          <w:sz w:val="24"/>
          <w:highlight w:val="none"/>
          <w:lang w:eastAsia="zh-CN"/>
        </w:rPr>
        <w:t>成交供应商</w:t>
      </w:r>
      <w:r>
        <w:rPr>
          <w:rFonts w:hint="default" w:ascii="Times New Roman" w:hAnsi="Times New Roman" w:eastAsia="仿宋" w:cs="Times New Roman"/>
          <w:sz w:val="24"/>
          <w:highlight w:val="none"/>
        </w:rPr>
        <w:t>所</w:t>
      </w:r>
      <w:r>
        <w:rPr>
          <w:rFonts w:hint="eastAsia" w:ascii="Times New Roman" w:hAnsi="Times New Roman" w:eastAsia="仿宋" w:cs="Times New Roman"/>
          <w:sz w:val="24"/>
          <w:highlight w:val="none"/>
          <w:lang w:val="en-US" w:eastAsia="zh-CN"/>
        </w:rPr>
        <w:t>提供软件产品的许可使用权</w:t>
      </w:r>
      <w:r>
        <w:rPr>
          <w:rFonts w:hint="default" w:ascii="Times New Roman" w:hAnsi="Times New Roman" w:eastAsia="仿宋" w:cs="Times New Roman"/>
          <w:sz w:val="24"/>
          <w:highlight w:val="none"/>
        </w:rPr>
        <w:t>。</w:t>
      </w:r>
    </w:p>
    <w:p>
      <w:pPr>
        <w:numPr>
          <w:ilvl w:val="0"/>
          <w:numId w:val="7"/>
        </w:numPr>
        <w:spacing w:afterLines="0" w:line="360" w:lineRule="auto"/>
        <w:ind w:firstLine="420"/>
        <w:rPr>
          <w:rFonts w:hint="default" w:ascii="Times New Roman" w:hAnsi="Times New Roman" w:cs="Times New Roman"/>
          <w:highlight w:val="none"/>
          <w:lang w:val="en-US" w:eastAsia="zh-CN"/>
        </w:rPr>
      </w:pPr>
      <w:r>
        <w:rPr>
          <w:rFonts w:hint="default" w:ascii="Times New Roman" w:hAnsi="Times New Roman" w:eastAsia="仿宋" w:cs="Times New Roman"/>
          <w:sz w:val="24"/>
          <w:highlight w:val="none"/>
          <w:lang w:val="en-US" w:eastAsia="zh-CN"/>
        </w:rPr>
        <w:t>上述约定</w:t>
      </w:r>
      <w:r>
        <w:rPr>
          <w:rFonts w:hint="default" w:ascii="Times New Roman" w:hAnsi="Times New Roman" w:eastAsia="仿宋" w:cs="Times New Roman"/>
          <w:sz w:val="24"/>
          <w:highlight w:val="none"/>
        </w:rPr>
        <w:t>在合同无论因任何原因终止后依然有效。</w:t>
      </w:r>
    </w:p>
    <w:p>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hint="default" w:ascii="Times New Roman" w:hAnsi="Times New Roman" w:eastAsia="方正仿宋" w:cs="Times New Roman"/>
          <w:color w:val="auto"/>
          <w:sz w:val="28"/>
          <w:szCs w:val="28"/>
          <w:highlight w:val="none"/>
        </w:rPr>
      </w:pPr>
    </w:p>
    <w:p>
      <w:pPr>
        <w:spacing w:line="240" w:lineRule="auto"/>
        <w:rPr>
          <w:rFonts w:ascii="Times New Roman" w:hAnsi="Times New Roman" w:eastAsia="方正黑体" w:cs="Times New Roman"/>
          <w:sz w:val="32"/>
          <w:szCs w:val="40"/>
          <w:highlight w:val="none"/>
        </w:rPr>
      </w:pPr>
      <w:r>
        <w:rPr>
          <w:rFonts w:ascii="Times New Roman" w:hAnsi="Times New Roman" w:eastAsia="方正黑体" w:cs="Times New Roman"/>
          <w:sz w:val="32"/>
          <w:szCs w:val="40"/>
          <w:highlight w:val="none"/>
        </w:rPr>
        <w:br w:type="page"/>
      </w:r>
    </w:p>
    <w:p>
      <w:pPr>
        <w:spacing w:line="360" w:lineRule="auto"/>
        <w:rPr>
          <w:rFonts w:ascii="Times New Roman" w:hAnsi="Times New Roman" w:eastAsia="方正黑体" w:cs="Times New Roman"/>
          <w:sz w:val="32"/>
          <w:szCs w:val="40"/>
          <w:highlight w:val="none"/>
        </w:rPr>
      </w:pPr>
      <w:r>
        <w:rPr>
          <w:rFonts w:ascii="Times New Roman" w:hAnsi="Times New Roman" w:eastAsia="方正黑体" w:cs="Times New Roman"/>
          <w:sz w:val="32"/>
          <w:szCs w:val="40"/>
          <w:highlight w:val="none"/>
        </w:rPr>
        <w:t>附件</w:t>
      </w:r>
      <w:r>
        <w:rPr>
          <w:rFonts w:hint="default" w:ascii="Times New Roman" w:hAnsi="Times New Roman" w:eastAsia="方正黑体" w:cs="Times New Roman"/>
          <w:sz w:val="32"/>
          <w:szCs w:val="40"/>
          <w:highlight w:val="none"/>
          <w:lang w:val="en-US" w:eastAsia="zh-CN"/>
        </w:rPr>
        <w:t>2</w:t>
      </w:r>
      <w:r>
        <w:rPr>
          <w:rFonts w:ascii="Times New Roman" w:hAnsi="Times New Roman" w:eastAsia="方正黑体" w:cs="Times New Roman"/>
          <w:sz w:val="32"/>
          <w:szCs w:val="40"/>
          <w:highlight w:val="none"/>
        </w:rPr>
        <w:t>：</w:t>
      </w:r>
      <w:r>
        <w:rPr>
          <w:rFonts w:hint="default" w:ascii="Times New Roman" w:hAnsi="Times New Roman" w:eastAsia="方正黑体" w:cs="Times New Roman"/>
          <w:sz w:val="32"/>
          <w:szCs w:val="40"/>
          <w:highlight w:val="none"/>
        </w:rPr>
        <w:t>比价规则</w:t>
      </w:r>
    </w:p>
    <w:p>
      <w:pPr>
        <w:numPr>
          <w:ilvl w:val="-1"/>
          <w:numId w:val="0"/>
        </w:numPr>
        <w:spacing w:line="360" w:lineRule="auto"/>
        <w:rPr>
          <w:rFonts w:ascii="Times New Roman" w:hAnsi="Times New Roman" w:cs="Times New Roman"/>
          <w:highlight w:val="none"/>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在满足采购需求、质量、服务等实质性要求的前提下，以有效报价最低的供应商为成交单位。</w:t>
      </w:r>
    </w:p>
    <w:p>
      <w:pPr>
        <w:numPr>
          <w:ilvl w:val="-1"/>
          <w:numId w:val="0"/>
        </w:numPr>
        <w:spacing w:line="360" w:lineRule="auto"/>
        <w:rPr>
          <w:rFonts w:ascii="Times New Roman" w:hAnsi="Times New Roman" w:cs="Times New Roman"/>
          <w:highlight w:val="none"/>
        </w:rPr>
      </w:pP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若最低有效报价相同，则通过随机抽签</w:t>
      </w:r>
      <w:r>
        <w:rPr>
          <w:rFonts w:hint="eastAsia" w:ascii="Times New Roman" w:hAnsi="Times New Roman" w:eastAsia="仿宋" w:cs="Times New Roman"/>
          <w:color w:val="000000" w:themeColor="text1"/>
          <w:sz w:val="24"/>
          <w:highlight w:val="none"/>
          <w:lang w:val="en-US" w:eastAsia="zh-CN"/>
          <w14:textFill>
            <w14:solidFill>
              <w14:schemeClr w14:val="tx1"/>
            </w14:solidFill>
          </w14:textFill>
        </w:rPr>
        <w:t>方式</w:t>
      </w:r>
      <w:r>
        <w:rPr>
          <w:rFonts w:hint="default" w:ascii="Times New Roman" w:hAnsi="Times New Roman" w:eastAsia="仿宋" w:cs="Times New Roman"/>
          <w:color w:val="000000" w:themeColor="text1"/>
          <w:sz w:val="24"/>
          <w:highlight w:val="none"/>
          <w:lang w:val="en-US" w:eastAsia="zh-CN"/>
          <w14:textFill>
            <w14:solidFill>
              <w14:schemeClr w14:val="tx1"/>
            </w14:solidFill>
          </w14:textFill>
        </w:rPr>
        <w:t>确定最终成交单位。</w:t>
      </w:r>
    </w:p>
    <w:p>
      <w:pPr>
        <w:numPr>
          <w:ilvl w:val="-1"/>
          <w:numId w:val="0"/>
        </w:numPr>
        <w:spacing w:line="240" w:lineRule="auto"/>
        <w:rPr>
          <w:rFonts w:ascii="Times New Roman" w:hAnsi="Times New Roman" w:cs="Times New Roman"/>
          <w:highlight w:val="none"/>
        </w:rPr>
      </w:pPr>
      <w:r>
        <w:rPr>
          <w:rFonts w:hint="default" w:ascii="Times New Roman" w:hAnsi="Times New Roman" w:eastAsia="仿宋" w:cs="Times New Roman"/>
          <w:color w:val="000000" w:themeColor="text1"/>
          <w:sz w:val="24"/>
          <w:highlight w:val="none"/>
          <w14:textFill>
            <w14:solidFill>
              <w14:schemeClr w14:val="tx1"/>
            </w14:solidFill>
          </w14:textFill>
        </w:rPr>
        <w:br w:type="page"/>
      </w:r>
    </w:p>
    <w:p>
      <w:pPr>
        <w:pStyle w:val="2"/>
        <w:keepNext w:val="0"/>
        <w:keepLines w:val="0"/>
        <w:pageBreakBefore w:val="0"/>
        <w:widowControl w:val="0"/>
        <w:tabs>
          <w:tab w:val="left" w:pos="0"/>
        </w:tabs>
        <w:kinsoku/>
        <w:overflowPunct/>
        <w:topLinePunct w:val="0"/>
        <w:bidi w:val="0"/>
        <w:spacing w:line="360" w:lineRule="auto"/>
        <w:ind w:left="1606" w:hanging="1606"/>
        <w:jc w:val="both"/>
        <w:textAlignment w:val="auto"/>
        <w:rPr>
          <w:rFonts w:hint="default" w:ascii="Times New Roman" w:hAnsi="Times New Roman" w:eastAsia="方正仿宋" w:cs="Times New Roman"/>
          <w:color w:val="auto"/>
          <w:sz w:val="28"/>
          <w:szCs w:val="28"/>
          <w:highlight w:val="none"/>
          <w:lang w:val="en-US" w:eastAsia="zh-CN"/>
        </w:rPr>
      </w:pPr>
      <w:r>
        <w:rPr>
          <w:rFonts w:hint="default" w:ascii="Times New Roman" w:hAnsi="Times New Roman" w:eastAsia="方正黑体" w:cs="Times New Roman"/>
          <w:b w:val="0"/>
          <w:bCs w:val="0"/>
          <w:kern w:val="2"/>
          <w:sz w:val="32"/>
          <w:szCs w:val="40"/>
          <w:highlight w:val="none"/>
          <w:lang w:val="en-US" w:eastAsia="zh-CN" w:bidi="ar-SA"/>
        </w:rPr>
        <w:t>附件</w:t>
      </w:r>
      <w:r>
        <w:rPr>
          <w:rFonts w:hint="eastAsia" w:ascii="Times New Roman" w:hAnsi="Times New Roman" w:eastAsia="方正黑体" w:cs="Times New Roman"/>
          <w:b w:val="0"/>
          <w:bCs w:val="0"/>
          <w:kern w:val="2"/>
          <w:sz w:val="32"/>
          <w:szCs w:val="40"/>
          <w:highlight w:val="none"/>
          <w:lang w:val="en-US" w:eastAsia="zh-CN" w:bidi="ar-SA"/>
        </w:rPr>
        <w:t>3</w:t>
      </w:r>
      <w:r>
        <w:rPr>
          <w:rFonts w:hint="default" w:ascii="Times New Roman" w:hAnsi="Times New Roman" w:eastAsia="方正黑体" w:cs="Times New Roman"/>
          <w:b w:val="0"/>
          <w:bCs w:val="0"/>
          <w:kern w:val="2"/>
          <w:sz w:val="32"/>
          <w:szCs w:val="40"/>
          <w:highlight w:val="none"/>
          <w:lang w:val="en-US" w:eastAsia="zh-CN" w:bidi="ar-SA"/>
        </w:rPr>
        <w:t>：报价文件格式</w:t>
      </w:r>
    </w:p>
    <w:p>
      <w:pPr>
        <w:keepNext w:val="0"/>
        <w:keepLines w:val="0"/>
        <w:pageBreakBefore w:val="0"/>
        <w:widowControl w:val="0"/>
        <w:kinsoku/>
        <w:overflowPunct/>
        <w:topLinePunct w:val="0"/>
        <w:bidi w:val="0"/>
        <w:jc w:val="center"/>
        <w:textAlignment w:val="auto"/>
        <w:rPr>
          <w:rFonts w:hint="default" w:ascii="Times New Roman" w:hAnsi="Times New Roman" w:cs="Times New Roman"/>
          <w:b/>
          <w:bCs/>
          <w:sz w:val="32"/>
          <w:szCs w:val="40"/>
          <w:highlight w:val="none"/>
          <w:lang w:val="en-US" w:eastAsia="zh-CN"/>
        </w:rPr>
      </w:pPr>
      <w:r>
        <w:rPr>
          <w:rFonts w:hint="default" w:ascii="Times New Roman" w:hAnsi="Times New Roman" w:eastAsia="方正仿宋" w:cs="Times New Roman"/>
          <w:b/>
          <w:bCs/>
          <w:color w:val="auto"/>
          <w:kern w:val="2"/>
          <w:sz w:val="28"/>
          <w:szCs w:val="28"/>
          <w:highlight w:val="none"/>
          <w:lang w:val="en-US" w:eastAsia="zh-CN" w:bidi="ar-SA"/>
        </w:rPr>
        <w:t>一、报价函</w:t>
      </w:r>
    </w:p>
    <w:p>
      <w:pPr>
        <w:keepNext w:val="0"/>
        <w:keepLines w:val="0"/>
        <w:pageBreakBefore w:val="0"/>
        <w:widowControl w:val="0"/>
        <w:kinsoku/>
        <w:wordWrap/>
        <w:overflowPunct/>
        <w:topLinePunct w:val="0"/>
        <w:autoSpaceDE/>
        <w:autoSpaceDN/>
        <w:bidi w:val="0"/>
        <w:adjustRightInd w:val="0"/>
        <w:snapToGrid/>
        <w:spacing w:line="580" w:lineRule="exact"/>
        <w:ind w:left="0" w:firstLine="480" w:firstLineChars="200"/>
        <w:jc w:val="left"/>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bookmarkStart w:id="0" w:name="_Toc388973893"/>
      <w:bookmarkStart w:id="1" w:name="_Toc391712470"/>
      <w:bookmarkStart w:id="2" w:name="_Toc301432628"/>
      <w:r>
        <w:rPr>
          <w:rFonts w:hint="default" w:ascii="Times New Roman" w:hAnsi="Times New Roman" w:eastAsia="方正仿宋" w:cs="Times New Roman"/>
          <w:color w:val="000000" w:themeColor="text1"/>
          <w:sz w:val="24"/>
          <w:szCs w:val="24"/>
          <w:highlight w:val="none"/>
          <w14:textFill>
            <w14:solidFill>
              <w14:schemeClr w14:val="tx1"/>
            </w14:solidFill>
          </w14:textFill>
        </w:rPr>
        <w:t>致：</w:t>
      </w:r>
      <w:r>
        <w:rPr>
          <w:rFonts w:hint="default" w:ascii="Times New Roman" w:hAnsi="Times New Roman" w:eastAsia="方正仿宋" w:cs="Times New Roman"/>
          <w:color w:val="000000" w:themeColor="text1"/>
          <w:sz w:val="24"/>
          <w:szCs w:val="24"/>
          <w:highlight w:val="none"/>
          <w:u w:val="single"/>
          <w:lang w:eastAsia="zh-CN"/>
          <w14:textFill>
            <w14:solidFill>
              <w14:schemeClr w14:val="tx1"/>
            </w14:solidFill>
          </w14:textFill>
        </w:rPr>
        <w:t xml:space="preserve">               </w:t>
      </w:r>
      <w:r>
        <w:rPr>
          <w:rFonts w:hint="default" w:ascii="Times New Roman" w:hAnsi="Times New Roman" w:eastAsia="方正仿宋" w:cs="Times New Roman"/>
          <w:bCs/>
          <w:color w:val="000000" w:themeColor="text1"/>
          <w:sz w:val="24"/>
          <w:szCs w:val="24"/>
          <w:highlight w:val="none"/>
          <w:lang w:eastAsia="zh-CN"/>
          <w14:textFill>
            <w14:solidFill>
              <w14:schemeClr w14:val="tx1"/>
            </w14:solidFill>
          </w14:textFill>
        </w:rPr>
        <w:t>（</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项目业主</w:t>
      </w:r>
      <w:r>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14:textFill>
            <w14:solidFill>
              <w14:schemeClr w14:val="tx1"/>
            </w14:solidFill>
          </w14:textFill>
        </w:rPr>
        <w:t xml:space="preserve"> </w:t>
      </w:r>
    </w:p>
    <w:p>
      <w:pPr>
        <w:pStyle w:val="5"/>
        <w:keepNext w:val="0"/>
        <w:keepLines w:val="0"/>
        <w:pageBreakBefore w:val="0"/>
        <w:widowControl w:val="0"/>
        <w:numPr>
          <w:ilvl w:val="0"/>
          <w:numId w:val="0"/>
        </w:numPr>
        <w:kinsoku/>
        <w:wordWrap/>
        <w:overflowPunct/>
        <w:topLinePunct w:val="0"/>
        <w:autoSpaceDE/>
        <w:autoSpaceDN/>
        <w:bidi w:val="0"/>
        <w:snapToGrid/>
        <w:spacing w:after="0" w:line="580" w:lineRule="exact"/>
        <w:ind w:left="0" w:firstLine="480" w:firstLineChars="200"/>
        <w:contextualSpacing/>
        <w:textAlignment w:val="auto"/>
        <w:rPr>
          <w:rFonts w:hint="default" w:ascii="Times New Roman" w:hAnsi="Times New Roman" w:eastAsia="方正仿宋" w:cs="Times New Roman"/>
          <w:b w:val="0"/>
          <w:bCs w:val="0"/>
          <w:color w:val="auto"/>
          <w:sz w:val="24"/>
          <w:szCs w:val="24"/>
          <w:highlight w:val="none"/>
          <w:lang w:val="en-US" w:eastAsia="zh-CN"/>
        </w:rPr>
      </w:pP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我方在充分理解</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要求</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及相关资料</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的基础上，</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结合企业自身情况及管理经验，我方愿意以：</w:t>
      </w:r>
      <w:r>
        <w:rPr>
          <w:rFonts w:hint="default" w:ascii="Times New Roman" w:hAnsi="Times New Roman" w:eastAsia="方正仿宋" w:cs="Times New Roman"/>
          <w:color w:val="000000" w:themeColor="text1"/>
          <w:sz w:val="24"/>
          <w:szCs w:val="24"/>
          <w:highlight w:val="none"/>
          <w:u w:val="none"/>
          <w:lang w:val="en-US" w:eastAsia="zh-CN"/>
          <w14:textFill>
            <w14:solidFill>
              <w14:schemeClr w14:val="tx1"/>
            </w14:solidFill>
          </w14:textFill>
        </w:rPr>
        <w:t>总价</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none"/>
          <w:lang w:val="en-US" w:eastAsia="zh-CN"/>
          <w14:textFill>
            <w14:solidFill>
              <w14:schemeClr w14:val="tx1"/>
            </w14:solidFill>
          </w14:textFill>
        </w:rPr>
        <w:t>元，大写</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none"/>
          <w:lang w:val="en-US" w:eastAsia="zh-CN"/>
          <w14:textFill>
            <w14:solidFill>
              <w14:schemeClr w14:val="tx1"/>
            </w14:solidFill>
          </w14:textFill>
        </w:rPr>
        <w:t>（其中不含税金额</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none"/>
          <w:lang w:val="en-US" w:eastAsia="zh-CN"/>
          <w14:textFill>
            <w14:solidFill>
              <w14:schemeClr w14:val="tx1"/>
            </w14:solidFill>
          </w14:textFill>
        </w:rPr>
        <w:t>税金</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b w:val="0"/>
          <w:bCs w:val="0"/>
          <w:color w:val="000000" w:themeColor="text1"/>
          <w:sz w:val="24"/>
          <w:szCs w:val="24"/>
          <w:highlight w:val="none"/>
          <w:u w:val="none"/>
          <w:lang w:val="en-US" w:eastAsia="zh-CN"/>
          <w14:textFill>
            <w14:solidFill>
              <w14:schemeClr w14:val="tx1"/>
            </w14:solidFill>
          </w14:textFill>
        </w:rPr>
        <w:t>）</w:t>
      </w:r>
      <w:r>
        <w:rPr>
          <w:rFonts w:hint="default" w:ascii="Times New Roman" w:hAnsi="Times New Roman" w:eastAsia="方正仿宋" w:cs="Times New Roman"/>
          <w:b w:val="0"/>
          <w:bCs w:val="0"/>
          <w:color w:val="000000" w:themeColor="text1"/>
          <w:sz w:val="24"/>
          <w:szCs w:val="24"/>
          <w:highlight w:val="none"/>
          <w:u w:val="none"/>
          <w14:textFill>
            <w14:solidFill>
              <w14:schemeClr w14:val="tx1"/>
            </w14:solidFill>
          </w14:textFill>
        </w:rPr>
        <w:t>，</w:t>
      </w:r>
      <w:r>
        <w:rPr>
          <w:rFonts w:hint="eastAsia" w:ascii="Times New Roman" w:hAnsi="Times New Roman" w:eastAsia="方正仿宋" w:cs="Times New Roman"/>
          <w:b w:val="0"/>
          <w:bCs w:val="0"/>
          <w:color w:val="000000" w:themeColor="text1"/>
          <w:sz w:val="24"/>
          <w:szCs w:val="24"/>
          <w:highlight w:val="none"/>
          <w:u w:val="none"/>
          <w:lang w:val="en-US" w:eastAsia="zh-CN"/>
          <w14:textFill>
            <w14:solidFill>
              <w14:schemeClr w14:val="tx1"/>
            </w14:solidFill>
          </w14:textFill>
        </w:rPr>
        <w:t>单套</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none"/>
          <w:lang w:val="en-US" w:eastAsia="zh-CN"/>
          <w14:textFill>
            <w14:solidFill>
              <w14:schemeClr w14:val="tx1"/>
            </w14:solidFill>
          </w14:textFill>
        </w:rPr>
        <w:t>元（其中不含税金额</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none"/>
          <w:lang w:val="en-US" w:eastAsia="zh-CN"/>
          <w14:textFill>
            <w14:solidFill>
              <w14:schemeClr w14:val="tx1"/>
            </w14:solidFill>
          </w14:textFill>
        </w:rPr>
        <w:t>税金</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none"/>
          <w:lang w:val="en-US" w:eastAsia="zh-CN"/>
          <w14:textFill>
            <w14:solidFill>
              <w14:schemeClr w14:val="tx1"/>
            </w14:solidFill>
          </w14:textFill>
        </w:rPr>
        <w:t>）</w:t>
      </w:r>
      <w:r>
        <w:rPr>
          <w:rFonts w:hint="eastAsia" w:ascii="Times New Roman" w:hAnsi="Times New Roman" w:eastAsia="方正仿宋" w:cs="Times New Roman"/>
          <w:color w:val="000000" w:themeColor="text1"/>
          <w:sz w:val="24"/>
          <w:szCs w:val="24"/>
          <w:highlight w:val="none"/>
          <w:u w:val="none"/>
          <w:lang w:val="en-US" w:eastAsia="zh-CN"/>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承担</w:t>
      </w:r>
      <w:r>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t>成都国</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生创新科技服务有限公司正版软件产品（许可使用授权）采购服务</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工作</w:t>
      </w:r>
      <w:r>
        <w:rPr>
          <w:rFonts w:hint="default" w:ascii="Times New Roman" w:hAnsi="Times New Roman" w:eastAsia="方正仿宋" w:cs="Times New Roman"/>
          <w:b w:val="0"/>
          <w:bCs w:val="0"/>
          <w:color w:val="auto"/>
          <w:sz w:val="24"/>
          <w:szCs w:val="24"/>
          <w:highlight w:val="none"/>
          <w:lang w:eastAsia="zh-CN"/>
        </w:rPr>
        <w:t>，</w:t>
      </w:r>
      <w:r>
        <w:rPr>
          <w:rFonts w:hint="default" w:ascii="Times New Roman" w:hAnsi="Times New Roman" w:eastAsia="方正仿宋" w:cs="Times New Roman"/>
          <w:b w:val="0"/>
          <w:bCs w:val="0"/>
          <w:color w:val="auto"/>
          <w:sz w:val="24"/>
          <w:szCs w:val="24"/>
          <w:highlight w:val="none"/>
          <w:lang w:val="en-US" w:eastAsia="zh-CN"/>
        </w:rPr>
        <w:t>并满足采购人商务及技术服务要求</w:t>
      </w:r>
      <w:r>
        <w:rPr>
          <w:rFonts w:hint="eastAsia" w:ascii="Times New Roman" w:hAnsi="Times New Roman" w:eastAsia="方正仿宋" w:cs="Times New Roman"/>
          <w:b w:val="0"/>
          <w:bCs w:val="0"/>
          <w:color w:val="auto"/>
          <w:sz w:val="24"/>
          <w:szCs w:val="24"/>
          <w:highlight w:val="none"/>
          <w:lang w:val="en-US" w:eastAsia="zh-CN"/>
        </w:rPr>
        <w:t>等全部要求</w:t>
      </w:r>
      <w:r>
        <w:rPr>
          <w:rFonts w:hint="default" w:ascii="Times New Roman" w:hAnsi="Times New Roman" w:eastAsia="方正仿宋" w:cs="Times New Roman"/>
          <w:b w:val="0"/>
          <w:bCs w:val="0"/>
          <w:color w:val="auto"/>
          <w:sz w:val="24"/>
          <w:szCs w:val="24"/>
          <w:highlight w:val="none"/>
          <w:lang w:val="en-US" w:eastAsia="zh-CN"/>
        </w:rPr>
        <w:t>。</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contextualSpacing/>
        <w:textAlignment w:val="auto"/>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pPr>
      <w:r>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t>上述报价应包含</w:t>
      </w:r>
      <w:r>
        <w:rPr>
          <w:rFonts w:hint="default" w:ascii="Times New Roman" w:hAnsi="Times New Roman" w:eastAsia="方正仿宋" w:cs="Times New Roman"/>
          <w:color w:val="000000" w:themeColor="text1"/>
          <w:kern w:val="0"/>
          <w:sz w:val="24"/>
          <w:szCs w:val="24"/>
          <w:highlight w:val="none"/>
          <w:lang w:val="en-US" w:eastAsia="zh-CN"/>
          <w14:textFill>
            <w14:solidFill>
              <w14:schemeClr w14:val="tx1"/>
            </w14:solidFill>
          </w14:textFill>
        </w:rPr>
        <w:t>为完成本项目服务内容所需的</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一切费用</w:t>
      </w:r>
      <w:r>
        <w:rPr>
          <w:rFonts w:hint="default" w:ascii="Times New Roman" w:hAnsi="Times New Roman" w:eastAsia="方正仿宋" w:cs="Times New Roman"/>
          <w:b/>
          <w:bCs/>
          <w:color w:val="000000" w:themeColor="text1"/>
          <w:sz w:val="24"/>
          <w:szCs w:val="24"/>
          <w:highlight w:val="none"/>
          <w:lang w:eastAsia="zh-CN"/>
          <w14:textFill>
            <w14:solidFill>
              <w14:schemeClr w14:val="tx1"/>
            </w14:solidFill>
          </w14:textFill>
        </w:rPr>
        <w:t>，</w:t>
      </w:r>
      <w:r>
        <w:rPr>
          <w:rFonts w:hint="default" w:ascii="Times New Roman" w:hAnsi="Times New Roman" w:eastAsia="方正仿宋" w:cs="Times New Roman"/>
          <w:b w:val="0"/>
          <w:bCs w:val="0"/>
          <w:color w:val="000000" w:themeColor="text1"/>
          <w:sz w:val="24"/>
          <w:szCs w:val="24"/>
          <w:highlight w:val="none"/>
          <w:lang w:val="en-US" w:eastAsia="zh-CN"/>
          <w14:textFill>
            <w14:solidFill>
              <w14:schemeClr w14:val="tx1"/>
            </w14:solidFill>
          </w14:textFill>
        </w:rPr>
        <w:t>报价有效期30天</w:t>
      </w:r>
      <w:r>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t>。</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textAlignment w:val="auto"/>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1</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、我方完全同意自行承担为参加</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所发生的一切费用。</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textAlignment w:val="auto"/>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、我方承诺在</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有效期内不修改、不撤销</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textAlignment w:val="auto"/>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、除非另外达成协议并生效，你方的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比价记录表</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和我方的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文件将构成约束我们双方的合同。</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textAlignment w:val="auto"/>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4</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、我方承诺严格按</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比价记录表内容</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及双方签订书面合同约定的内容履行责任与义务。</w:t>
      </w:r>
    </w:p>
    <w:p>
      <w:pPr>
        <w:pStyle w:val="5"/>
        <w:keepNext w:val="0"/>
        <w:keepLines w:val="0"/>
        <w:pageBreakBefore w:val="0"/>
        <w:widowControl w:val="0"/>
        <w:kinsoku/>
        <w:wordWrap/>
        <w:overflowPunct/>
        <w:topLinePunct w:val="0"/>
        <w:autoSpaceDE/>
        <w:autoSpaceDN/>
        <w:bidi w:val="0"/>
        <w:snapToGrid/>
        <w:spacing w:after="0" w:line="580" w:lineRule="exact"/>
        <w:ind w:left="0" w:leftChars="0" w:firstLine="480" w:firstLineChars="200"/>
        <w:textAlignment w:val="auto"/>
        <w:rPr>
          <w:rFonts w:hint="default" w:ascii="Times New Roman" w:hAnsi="Times New Roman" w:eastAsia="方正仿宋" w:cs="Times New Roman"/>
          <w:bCs/>
          <w:color w:val="000000" w:themeColor="text1"/>
          <w:sz w:val="24"/>
          <w:szCs w:val="24"/>
          <w:highlight w:val="none"/>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、我方承诺：如我方提供的服务不能满足</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的要求，</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项目业主</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可随时更换，我方对此无异议。</w:t>
      </w:r>
    </w:p>
    <w:p>
      <w:pPr>
        <w:pStyle w:val="5"/>
        <w:keepNext w:val="0"/>
        <w:keepLines w:val="0"/>
        <w:pageBreakBefore w:val="0"/>
        <w:widowControl w:val="0"/>
        <w:numPr>
          <w:ilvl w:val="255"/>
          <w:numId w:val="0"/>
        </w:numPr>
        <w:kinsoku/>
        <w:wordWrap/>
        <w:overflowPunct/>
        <w:topLinePunct w:val="0"/>
        <w:autoSpaceDE/>
        <w:autoSpaceDN/>
        <w:bidi w:val="0"/>
        <w:snapToGrid/>
        <w:spacing w:after="0" w:line="580" w:lineRule="exact"/>
        <w:ind w:left="0" w:firstLine="480" w:firstLineChars="200"/>
        <w:contextualSpacing/>
        <w:textAlignment w:val="auto"/>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6</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、我方所递交的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文件已充分考虑了各种外部因素对报价的影响；我方完全同意</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公告</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规定的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报价文件递交</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截止时间；若我方擅自放弃参加</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此次报价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、参加</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后擅自撤回</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文件或是由于自身的过错而不能缔结合同，及你方发现我方的</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bCs/>
          <w:color w:val="000000" w:themeColor="text1"/>
          <w:sz w:val="24"/>
          <w:szCs w:val="24"/>
          <w:highlight w:val="none"/>
          <w14:textFill>
            <w14:solidFill>
              <w14:schemeClr w14:val="tx1"/>
            </w14:solidFill>
          </w14:textFill>
        </w:rPr>
        <w:t>文件资料有隐瞒、欺诈行</w:t>
      </w: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为的，将取消资格。</w:t>
      </w:r>
    </w:p>
    <w:p>
      <w:pPr>
        <w:pStyle w:val="5"/>
        <w:keepNext w:val="0"/>
        <w:keepLines w:val="0"/>
        <w:pageBreakBefore w:val="0"/>
        <w:widowControl w:val="0"/>
        <w:numPr>
          <w:ilvl w:val="255"/>
          <w:numId w:val="0"/>
        </w:numPr>
        <w:kinsoku/>
        <w:wordWrap/>
        <w:overflowPunct/>
        <w:topLinePunct w:val="0"/>
        <w:autoSpaceDE/>
        <w:autoSpaceDN/>
        <w:bidi w:val="0"/>
        <w:snapToGrid/>
        <w:spacing w:after="0" w:line="580" w:lineRule="exact"/>
        <w:ind w:left="0" w:firstLine="480" w:firstLineChars="200"/>
        <w:contextualSpacing/>
        <w:textAlignment w:val="auto"/>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t>7、我方愿意提供贵公司可能另外要求的与报价有关的文件资料，并保证我方已提供和将要提供的文件资料是真实、准确的。</w:t>
      </w:r>
    </w:p>
    <w:p>
      <w:pPr>
        <w:keepNext w:val="0"/>
        <w:keepLines w:val="0"/>
        <w:pageBreakBefore w:val="0"/>
        <w:widowControl w:val="0"/>
        <w:kinsoku/>
        <w:overflowPunct/>
        <w:topLinePunct w:val="0"/>
        <w:bidi w:val="0"/>
        <w:adjustRightInd w:val="0"/>
        <w:spacing w:line="360" w:lineRule="auto"/>
        <w:jc w:val="right"/>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仿宋" w:cs="Times New Roman"/>
          <w:color w:val="auto"/>
          <w:sz w:val="24"/>
          <w:szCs w:val="24"/>
          <w:highlight w:val="none"/>
          <w:lang w:val="en-US" w:eastAsia="zh-CN"/>
        </w:rPr>
        <w:t>单位</w:t>
      </w:r>
      <w:r>
        <w:rPr>
          <w:rFonts w:hint="default" w:ascii="Times New Roman" w:hAnsi="Times New Roman" w:eastAsia="方正仿宋" w:cs="Times New Roman"/>
          <w:color w:val="000000" w:themeColor="text1"/>
          <w:sz w:val="24"/>
          <w:szCs w:val="24"/>
          <w:highlight w:val="none"/>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（盖单位公章）</w:t>
      </w:r>
    </w:p>
    <w:p>
      <w:pPr>
        <w:keepNext w:val="0"/>
        <w:keepLines w:val="0"/>
        <w:pageBreakBefore w:val="0"/>
        <w:widowControl w:val="0"/>
        <w:kinsoku/>
        <w:overflowPunct/>
        <w:topLinePunct w:val="0"/>
        <w:bidi w:val="0"/>
        <w:adjustRightInd w:val="0"/>
        <w:spacing w:line="360" w:lineRule="auto"/>
        <w:jc w:val="right"/>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（签字）</w:t>
      </w:r>
    </w:p>
    <w:p>
      <w:pPr>
        <w:keepNext w:val="0"/>
        <w:keepLines w:val="0"/>
        <w:pageBreakBefore w:val="0"/>
        <w:widowControl w:val="0"/>
        <w:kinsoku/>
        <w:wordWrap w:val="0"/>
        <w:overflowPunct/>
        <w:topLinePunct w:val="0"/>
        <w:bidi w:val="0"/>
        <w:adjustRightInd w:val="0"/>
        <w:spacing w:line="360" w:lineRule="auto"/>
        <w:jc w:val="right"/>
        <w:textAlignment w:val="auto"/>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日 期</w:t>
      </w:r>
      <w:r>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年</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月</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日</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 xml:space="preserve">             </w:t>
      </w:r>
    </w:p>
    <w:bookmarkEnd w:id="0"/>
    <w:bookmarkEnd w:id="1"/>
    <w:bookmarkEnd w:id="2"/>
    <w:p>
      <w:pPr>
        <w:pStyle w:val="11"/>
        <w:keepNext w:val="0"/>
        <w:keepLines w:val="0"/>
        <w:pageBreakBefore w:val="0"/>
        <w:widowControl w:val="0"/>
        <w:kinsoku/>
        <w:overflowPunct/>
        <w:topLinePunct w:val="0"/>
        <w:bidi w:val="0"/>
        <w:spacing w:line="360" w:lineRule="auto"/>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sectPr>
          <w:pgSz w:w="11906" w:h="16838"/>
          <w:pgMar w:top="1247" w:right="1134" w:bottom="1134" w:left="1247" w:header="851" w:footer="851" w:gutter="0"/>
          <w:cols w:space="720" w:num="1"/>
          <w:docGrid w:linePitch="312" w:charSpace="0"/>
        </w:sectPr>
      </w:pPr>
    </w:p>
    <w:p>
      <w:pPr>
        <w:pStyle w:val="2"/>
        <w:keepNext w:val="0"/>
        <w:keepLines w:val="0"/>
        <w:pageBreakBefore w:val="0"/>
        <w:widowControl w:val="0"/>
        <w:tabs>
          <w:tab w:val="left" w:pos="0"/>
        </w:tabs>
        <w:kinsoku/>
        <w:overflowPunct/>
        <w:topLinePunct w:val="0"/>
        <w:bidi w:val="0"/>
        <w:spacing w:line="360" w:lineRule="auto"/>
        <w:ind w:left="1606" w:hanging="1606"/>
        <w:jc w:val="center"/>
        <w:textAlignment w:val="auto"/>
        <w:rPr>
          <w:rFonts w:hint="default" w:ascii="Times New Roman" w:hAnsi="Times New Roman" w:eastAsia="方正仿宋" w:cs="Times New Roman"/>
          <w:color w:val="auto"/>
          <w:sz w:val="28"/>
          <w:szCs w:val="28"/>
          <w:highlight w:val="none"/>
        </w:rPr>
      </w:pPr>
      <w:r>
        <w:rPr>
          <w:rFonts w:hint="default" w:ascii="Times New Roman" w:hAnsi="Times New Roman" w:eastAsia="方正仿宋" w:cs="Times New Roman"/>
          <w:color w:val="auto"/>
          <w:sz w:val="28"/>
          <w:szCs w:val="28"/>
          <w:highlight w:val="none"/>
          <w:lang w:val="en-US" w:eastAsia="zh-CN"/>
        </w:rPr>
        <w:t>二、</w:t>
      </w:r>
      <w:r>
        <w:rPr>
          <w:rFonts w:hint="default" w:ascii="Times New Roman" w:hAnsi="Times New Roman" w:eastAsia="方正仿宋" w:cs="Times New Roman"/>
          <w:color w:val="auto"/>
          <w:sz w:val="28"/>
          <w:szCs w:val="28"/>
          <w:highlight w:val="none"/>
        </w:rPr>
        <w:t>法定代表人授权委托书</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80" w:firstLineChars="200"/>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本人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姓名</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 xml:space="preserve">（身份证号码）  </w:t>
      </w:r>
      <w:r>
        <w:rPr>
          <w:rFonts w:hint="default" w:ascii="Times New Roman" w:hAnsi="Times New Roman" w:eastAsia="方正仿宋" w:cs="Times New Roman"/>
          <w:color w:val="auto"/>
          <w:sz w:val="24"/>
          <w:szCs w:val="24"/>
          <w:highlight w:val="none"/>
        </w:rPr>
        <w:t>系</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供应商名称</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的法定代表人，现委托本单位人员</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姓名</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 xml:space="preserve"> （身份证号码） </w:t>
      </w:r>
      <w:r>
        <w:rPr>
          <w:rFonts w:hint="default" w:ascii="Times New Roman" w:hAnsi="Times New Roman" w:eastAsia="方正仿宋" w:cs="Times New Roman"/>
          <w:color w:val="auto"/>
          <w:sz w:val="24"/>
          <w:szCs w:val="24"/>
          <w:highlight w:val="none"/>
        </w:rPr>
        <w:t xml:space="preserve">为我方代理人。代理人根据授权，在参与 </w:t>
      </w:r>
      <w:r>
        <w:rPr>
          <w:rFonts w:hint="default" w:ascii="Times New Roman" w:hAnsi="Times New Roman" w:eastAsia="方正仿宋" w:cs="Times New Roman"/>
          <w:color w:val="auto"/>
          <w:sz w:val="24"/>
          <w:szCs w:val="24"/>
          <w:highlight w:val="none"/>
          <w:u w:val="single"/>
        </w:rPr>
        <w:t xml:space="preserve">       （项目或事项）  </w:t>
      </w:r>
      <w:r>
        <w:rPr>
          <w:rFonts w:hint="default" w:ascii="Times New Roman" w:hAnsi="Times New Roman" w:eastAsia="方正仿宋" w:cs="Times New Roman"/>
          <w:color w:val="auto"/>
          <w:sz w:val="24"/>
          <w:szCs w:val="24"/>
          <w:highlight w:val="none"/>
        </w:rPr>
        <w:t>报价及合同签署等活动过程中所签署的一切文件和处理与之有关的一切事务，其法律后果由我方承担。</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80" w:firstLineChars="200"/>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委托期限</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自本授权委托书签署之日起至</w:t>
      </w:r>
      <w:r>
        <w:rPr>
          <w:rFonts w:hint="default" w:ascii="Times New Roman" w:hAnsi="Times New Roman" w:eastAsia="方正仿宋" w:cs="Times New Roman"/>
          <w:color w:val="auto"/>
          <w:sz w:val="24"/>
          <w:szCs w:val="24"/>
          <w:highlight w:val="none"/>
          <w:u w:val="none"/>
          <w:lang w:val="en-US" w:eastAsia="zh-CN"/>
        </w:rPr>
        <w:t>比价</w:t>
      </w:r>
      <w:r>
        <w:rPr>
          <w:rFonts w:hint="default" w:ascii="Times New Roman" w:hAnsi="Times New Roman" w:eastAsia="方正仿宋" w:cs="Times New Roman"/>
          <w:color w:val="auto"/>
          <w:sz w:val="24"/>
          <w:szCs w:val="24"/>
          <w:highlight w:val="none"/>
          <w:u w:val="none"/>
        </w:rPr>
        <w:t>结束</w:t>
      </w:r>
      <w:r>
        <w:rPr>
          <w:rFonts w:hint="default" w:ascii="Times New Roman" w:hAnsi="Times New Roman" w:eastAsia="方正仿宋" w:cs="Times New Roman"/>
          <w:color w:val="auto"/>
          <w:sz w:val="24"/>
          <w:szCs w:val="24"/>
          <w:highlight w:val="none"/>
        </w:rPr>
        <w:t>结束为止。</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80" w:firstLineChars="200"/>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代理人无转委托权。</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80" w:firstLineChars="200"/>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附</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1</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法定代表人身份证明和法定代表人身份证复印件或扫描件</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960" w:firstLineChars="400"/>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lang w:val="en-US" w:eastAsia="zh-CN"/>
        </w:rPr>
        <w:t>2</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委托代理人身份证复印件或扫描件和社保证明</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480" w:firstLineChars="200"/>
        <w:textAlignment w:val="auto"/>
        <w:rPr>
          <w:rFonts w:hint="default" w:ascii="Times New Roman" w:hAnsi="Times New Roman" w:eastAsia="方正仿宋" w:cs="Times New Roman"/>
          <w:color w:val="auto"/>
          <w:sz w:val="24"/>
          <w:szCs w:val="24"/>
          <w:highlight w:val="none"/>
        </w:rPr>
      </w:pPr>
    </w:p>
    <w:p>
      <w:pPr>
        <w:keepNext w:val="0"/>
        <w:keepLines w:val="0"/>
        <w:pageBreakBefore w:val="0"/>
        <w:widowControl w:val="0"/>
        <w:kinsoku/>
        <w:wordWrap w:val="0"/>
        <w:overflowPunct/>
        <w:topLinePunct w:val="0"/>
        <w:autoSpaceDE/>
        <w:autoSpaceDN/>
        <w:bidi w:val="0"/>
        <w:adjustRightInd/>
        <w:snapToGrid/>
        <w:spacing w:line="580" w:lineRule="exact"/>
        <w:ind w:right="0" w:rightChars="0"/>
        <w:jc w:val="right"/>
        <w:textAlignment w:val="auto"/>
        <w:rPr>
          <w:rFonts w:hint="default" w:ascii="Times New Roman" w:hAnsi="Times New Roman" w:eastAsia="方正仿宋" w:cs="Times New Roman"/>
          <w:color w:val="auto"/>
          <w:sz w:val="24"/>
          <w:szCs w:val="24"/>
          <w:highlight w:val="none"/>
          <w:lang w:val="en-US" w:eastAsia="zh-CN"/>
        </w:rPr>
      </w:pPr>
      <w:r>
        <w:rPr>
          <w:rFonts w:hint="default" w:ascii="Times New Roman" w:hAnsi="Times New Roman" w:eastAsia="方正仿宋" w:cs="Times New Roman"/>
          <w:color w:val="auto"/>
          <w:sz w:val="24"/>
          <w:szCs w:val="24"/>
          <w:highlight w:val="none"/>
          <w:lang w:val="en-US" w:eastAsia="zh-CN"/>
        </w:rPr>
        <w:t>报价</w:t>
      </w:r>
      <w:r>
        <w:rPr>
          <w:rFonts w:hint="default" w:ascii="Times New Roman" w:hAnsi="Times New Roman" w:eastAsia="仿宋" w:cs="Times New Roman"/>
          <w:color w:val="auto"/>
          <w:sz w:val="24"/>
          <w:szCs w:val="24"/>
          <w:highlight w:val="none"/>
          <w:lang w:val="en-US" w:eastAsia="zh-CN"/>
        </w:rPr>
        <w:t>单位</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（盖单位公章）</w:t>
      </w:r>
      <w:r>
        <w:rPr>
          <w:rFonts w:hint="default" w:ascii="Times New Roman" w:hAnsi="Times New Roman" w:eastAsia="方正仿宋" w:cs="Times New Roman"/>
          <w:color w:val="auto"/>
          <w:sz w:val="24"/>
          <w:szCs w:val="24"/>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80" w:lineRule="exact"/>
        <w:ind w:right="0" w:rightChars="0"/>
        <w:jc w:val="right"/>
        <w:textAlignment w:val="auto"/>
        <w:rPr>
          <w:rFonts w:hint="default" w:ascii="Times New Roman" w:hAnsi="Times New Roman" w:eastAsia="方正仿宋" w:cs="Times New Roman"/>
          <w:color w:val="auto"/>
          <w:sz w:val="24"/>
          <w:szCs w:val="24"/>
          <w:highlight w:val="none"/>
          <w:lang w:val="en-US" w:eastAsia="zh-CN"/>
        </w:rPr>
      </w:pPr>
      <w:r>
        <w:rPr>
          <w:rFonts w:hint="default" w:ascii="Times New Roman" w:hAnsi="Times New Roman" w:eastAsia="方正仿宋" w:cs="Times New Roman"/>
          <w:color w:val="auto"/>
          <w:sz w:val="24"/>
          <w:szCs w:val="24"/>
          <w:highlight w:val="none"/>
        </w:rPr>
        <w:t>法定代表人：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80" w:lineRule="exact"/>
        <w:ind w:right="0" w:rightChars="0"/>
        <w:jc w:val="right"/>
        <w:textAlignment w:val="auto"/>
        <w:rPr>
          <w:rFonts w:hint="default" w:ascii="Times New Roman" w:hAnsi="Times New Roman" w:eastAsia="方正仿宋" w:cs="Times New Roman"/>
          <w:color w:val="auto"/>
          <w:sz w:val="24"/>
          <w:szCs w:val="24"/>
          <w:highlight w:val="none"/>
          <w:lang w:val="en-US" w:eastAsia="zh-CN"/>
        </w:rPr>
      </w:pPr>
      <w:r>
        <w:rPr>
          <w:rFonts w:hint="default" w:ascii="Times New Roman" w:hAnsi="Times New Roman" w:eastAsia="方正仿宋" w:cs="Times New Roman"/>
          <w:color w:val="auto"/>
          <w:sz w:val="24"/>
          <w:szCs w:val="24"/>
          <w:highlight w:val="none"/>
        </w:rPr>
        <w:t>委托代理人：</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eastAsia="zh-CN"/>
        </w:rPr>
        <w:t>签字或盖章</w:t>
      </w:r>
      <w:r>
        <w:rPr>
          <w:rFonts w:hint="default" w:ascii="Times New Roman" w:hAnsi="Times New Roman" w:eastAsia="方正仿宋" w:cs="Times New Roman"/>
          <w:color w:val="auto"/>
          <w:sz w:val="24"/>
          <w:szCs w:val="24"/>
          <w:highlight w:val="none"/>
        </w:rPr>
        <w:t>）</w:t>
      </w:r>
      <w:r>
        <w:rPr>
          <w:rFonts w:hint="default" w:ascii="Times New Roman" w:hAnsi="Times New Roman" w:eastAsia="方正仿宋" w:cs="Times New Roman"/>
          <w:color w:val="auto"/>
          <w:sz w:val="24"/>
          <w:szCs w:val="24"/>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80" w:lineRule="exact"/>
        <w:ind w:left="0" w:leftChars="0" w:right="0" w:rightChars="0" w:firstLine="0" w:firstLineChars="0"/>
        <w:jc w:val="right"/>
        <w:textAlignment w:val="auto"/>
        <w:rPr>
          <w:rFonts w:hint="default" w:ascii="Times New Roman" w:hAnsi="Times New Roman" w:eastAsia="方正仿宋" w:cs="Times New Roman"/>
          <w:color w:val="auto"/>
          <w:sz w:val="24"/>
          <w:szCs w:val="24"/>
          <w:highlight w:val="none"/>
          <w:lang w:val="en-US" w:eastAsia="zh-CN"/>
        </w:rPr>
      </w:pP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联系电话：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（固定电话）</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（移动电话）</w:t>
      </w:r>
      <w:r>
        <w:rPr>
          <w:rFonts w:hint="default" w:ascii="Times New Roman" w:hAnsi="Times New Roman" w:eastAsia="方正仿宋" w:cs="Times New Roman"/>
          <w:color w:val="auto"/>
          <w:sz w:val="24"/>
          <w:szCs w:val="24"/>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80" w:lineRule="exact"/>
        <w:ind w:right="0" w:rightChars="0"/>
        <w:jc w:val="right"/>
        <w:textAlignment w:val="auto"/>
        <w:rPr>
          <w:rFonts w:hint="default" w:ascii="Times New Roman" w:hAnsi="Times New Roman" w:eastAsia="方正仿宋" w:cs="Times New Roman"/>
          <w:color w:val="auto"/>
          <w:sz w:val="24"/>
          <w:szCs w:val="24"/>
          <w:highlight w:val="none"/>
          <w:lang w:val="en-US" w:eastAsia="zh-CN"/>
        </w:rPr>
      </w:pPr>
      <w:r>
        <w:rPr>
          <w:rFonts w:hint="default" w:ascii="Times New Roman" w:hAnsi="Times New Roman" w:eastAsia="方正仿宋" w:cs="Times New Roman"/>
          <w:color w:val="auto"/>
          <w:sz w:val="24"/>
          <w:szCs w:val="24"/>
          <w:highlight w:val="none"/>
        </w:rPr>
        <w:t>日 期</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u w:val="single"/>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lang w:val="en-US" w:eastAsia="zh-CN"/>
        </w:rPr>
        <w:t xml:space="preserve">                </w:t>
      </w:r>
    </w:p>
    <w:p>
      <w:pPr>
        <w:keepNext w:val="0"/>
        <w:keepLines w:val="0"/>
        <w:pageBreakBefore w:val="0"/>
        <w:widowControl w:val="0"/>
        <w:tabs>
          <w:tab w:val="left" w:pos="8739"/>
        </w:tabs>
        <w:kinsoku/>
        <w:overflowPunct/>
        <w:topLinePunct w:val="0"/>
        <w:bidi w:val="0"/>
        <w:spacing w:line="360" w:lineRule="auto"/>
        <w:ind w:left="473" w:leftChars="225" w:right="-69" w:rightChars="-33"/>
        <w:textAlignment w:val="auto"/>
        <w:rPr>
          <w:rFonts w:hint="default" w:ascii="Times New Roman" w:hAnsi="Times New Roman" w:eastAsia="宋体" w:cs="Times New Roman"/>
          <w:color w:val="auto"/>
          <w:szCs w:val="21"/>
          <w:highlight w:val="none"/>
        </w:rPr>
      </w:pPr>
    </w:p>
    <w:p>
      <w:pPr>
        <w:keepNext w:val="0"/>
        <w:keepLines w:val="0"/>
        <w:pageBreakBefore w:val="0"/>
        <w:widowControl w:val="0"/>
        <w:kinsoku/>
        <w:overflowPunct/>
        <w:topLinePunct w:val="0"/>
        <w:bidi w:val="0"/>
        <w:spacing w:line="360" w:lineRule="auto"/>
        <w:ind w:firstLine="3255" w:firstLineChars="1550"/>
        <w:textAlignment w:val="auto"/>
        <w:rPr>
          <w:rFonts w:hint="default" w:ascii="Times New Roman" w:hAnsi="Times New Roman" w:eastAsia="宋体" w:cs="Times New Roman"/>
          <w:color w:val="auto"/>
          <w:highlight w:val="none"/>
        </w:rPr>
      </w:pPr>
    </w:p>
    <w:p>
      <w:pPr>
        <w:keepNext w:val="0"/>
        <w:keepLines w:val="0"/>
        <w:pageBreakBefore w:val="0"/>
        <w:widowControl w:val="0"/>
        <w:kinsoku/>
        <w:overflowPunct/>
        <w:topLinePunct w:val="0"/>
        <w:bidi w:val="0"/>
        <w:spacing w:line="360" w:lineRule="auto"/>
        <w:ind w:firstLine="3255" w:firstLineChars="1550"/>
        <w:textAlignment w:val="auto"/>
        <w:rPr>
          <w:rFonts w:hint="default" w:ascii="Times New Roman" w:hAnsi="Times New Roman" w:eastAsia="宋体" w:cs="Times New Roman"/>
          <w:color w:val="auto"/>
          <w:highlight w:val="none"/>
        </w:rPr>
      </w:pPr>
    </w:p>
    <w:p>
      <w:pPr>
        <w:pStyle w:val="10"/>
        <w:keepNext w:val="0"/>
        <w:keepLines w:val="0"/>
        <w:pageBreakBefore w:val="0"/>
        <w:widowControl w:val="0"/>
        <w:kinsoku/>
        <w:overflowPunct/>
        <w:topLinePunct w:val="0"/>
        <w:bidi w:val="0"/>
        <w:textAlignment w:val="auto"/>
        <w:rPr>
          <w:rFonts w:hint="default" w:ascii="Times New Roman" w:hAnsi="Times New Roman" w:eastAsia="宋体" w:cs="Times New Roman"/>
          <w:color w:val="auto"/>
          <w:highlight w:val="none"/>
        </w:rPr>
      </w:pPr>
    </w:p>
    <w:p>
      <w:pPr>
        <w:pStyle w:val="10"/>
        <w:keepNext w:val="0"/>
        <w:keepLines w:val="0"/>
        <w:pageBreakBefore w:val="0"/>
        <w:widowControl w:val="0"/>
        <w:kinsoku/>
        <w:overflowPunct/>
        <w:topLinePunct w:val="0"/>
        <w:bidi w:val="0"/>
        <w:textAlignment w:val="auto"/>
        <w:rPr>
          <w:rFonts w:hint="default" w:ascii="Times New Roman" w:hAnsi="Times New Roman" w:eastAsia="宋体" w:cs="Times New Roman"/>
          <w:color w:val="auto"/>
          <w:highlight w:val="none"/>
        </w:rPr>
      </w:pPr>
    </w:p>
    <w:p>
      <w:pPr>
        <w:keepNext w:val="0"/>
        <w:keepLines w:val="0"/>
        <w:pageBreakBefore w:val="0"/>
        <w:widowControl w:val="0"/>
        <w:kinsoku/>
        <w:overflowPunct/>
        <w:topLinePunct w:val="0"/>
        <w:bidi w:val="0"/>
        <w:spacing w:line="360" w:lineRule="auto"/>
        <w:ind w:firstLine="3255" w:firstLineChars="1550"/>
        <w:textAlignment w:val="auto"/>
        <w:rPr>
          <w:rFonts w:hint="default" w:ascii="Times New Roman" w:hAnsi="Times New Roman" w:eastAsia="宋体" w:cs="Times New Roman"/>
          <w:color w:val="auto"/>
          <w:highlight w:val="none"/>
        </w:rPr>
      </w:pPr>
    </w:p>
    <w:p>
      <w:pPr>
        <w:keepNext w:val="0"/>
        <w:keepLines w:val="0"/>
        <w:pageBreakBefore w:val="0"/>
        <w:widowControl w:val="0"/>
        <w:kinsoku/>
        <w:overflowPunct/>
        <w:topLinePunct w:val="0"/>
        <w:bidi w:val="0"/>
        <w:spacing w:line="360" w:lineRule="auto"/>
        <w:textAlignment w:val="auto"/>
        <w:rPr>
          <w:rFonts w:hint="default" w:ascii="Times New Roman" w:hAnsi="Times New Roman" w:eastAsia="宋体" w:cs="Times New Roman"/>
          <w:color w:val="auto"/>
          <w:highlight w:val="none"/>
        </w:rPr>
      </w:pPr>
    </w:p>
    <w:p>
      <w:pPr>
        <w:keepNext w:val="0"/>
        <w:keepLines w:val="0"/>
        <w:pageBreakBefore w:val="0"/>
        <w:widowControl w:val="0"/>
        <w:kinsoku/>
        <w:overflowPunct/>
        <w:topLinePunct w:val="0"/>
        <w:bidi w:val="0"/>
        <w:spacing w:line="360" w:lineRule="auto"/>
        <w:textAlignment w:val="auto"/>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注：本授权委托书为法定代表人不亲自</w:t>
      </w:r>
      <w:r>
        <w:rPr>
          <w:rFonts w:hint="default" w:ascii="Times New Roman" w:hAnsi="Times New Roman"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而委托代理人</w:t>
      </w:r>
      <w:r>
        <w:rPr>
          <w:rFonts w:hint="default" w:ascii="Times New Roman" w:hAnsi="Times New Roman" w:eastAsia="宋体"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适用。</w:t>
      </w:r>
    </w:p>
    <w:p>
      <w:pPr>
        <w:pStyle w:val="3"/>
        <w:keepNext w:val="0"/>
        <w:keepLines w:val="0"/>
        <w:pageBreakBefore w:val="0"/>
        <w:widowControl w:val="0"/>
        <w:kinsoku/>
        <w:overflowPunct/>
        <w:topLinePunct w:val="0"/>
        <w:bidi w:val="0"/>
        <w:textAlignment w:val="auto"/>
        <w:rPr>
          <w:rFonts w:hint="default" w:ascii="Times New Roman" w:hAnsi="Times New Roman" w:eastAsia="宋体" w:cs="Times New Roman"/>
          <w:b/>
          <w:color w:val="auto"/>
          <w:szCs w:val="21"/>
          <w:highlight w:val="none"/>
        </w:rPr>
      </w:pPr>
    </w:p>
    <w:p>
      <w:pPr>
        <w:keepNext w:val="0"/>
        <w:keepLines w:val="0"/>
        <w:pageBreakBefore w:val="0"/>
        <w:widowControl w:val="0"/>
        <w:kinsoku/>
        <w:overflowPunct/>
        <w:topLinePunct w:val="0"/>
        <w:bidi w:val="0"/>
        <w:textAlignment w:val="auto"/>
        <w:rPr>
          <w:rFonts w:hint="default" w:ascii="Times New Roman" w:hAnsi="Times New Roman" w:eastAsia="宋体" w:cs="Times New Roman"/>
          <w:b/>
          <w:color w:val="auto"/>
          <w:szCs w:val="21"/>
          <w:highlight w:val="none"/>
        </w:rPr>
      </w:pPr>
    </w:p>
    <w:p>
      <w:pPr>
        <w:pStyle w:val="3"/>
        <w:keepNext w:val="0"/>
        <w:keepLines w:val="0"/>
        <w:pageBreakBefore w:val="0"/>
        <w:widowControl w:val="0"/>
        <w:kinsoku/>
        <w:overflowPunct/>
        <w:topLinePunct w:val="0"/>
        <w:bidi w:val="0"/>
        <w:textAlignment w:val="auto"/>
        <w:rPr>
          <w:rFonts w:hint="default" w:ascii="Times New Roman" w:hAnsi="Times New Roman" w:eastAsia="宋体" w:cs="Times New Roman"/>
          <w:b/>
          <w:color w:val="auto"/>
          <w:szCs w:val="21"/>
          <w:highlight w:val="none"/>
        </w:rPr>
      </w:pPr>
    </w:p>
    <w:p>
      <w:pPr>
        <w:keepNext w:val="0"/>
        <w:keepLines w:val="0"/>
        <w:pageBreakBefore w:val="0"/>
        <w:widowControl w:val="0"/>
        <w:kinsoku/>
        <w:overflowPunct/>
        <w:topLinePunct w:val="0"/>
        <w:bidi w:val="0"/>
        <w:textAlignment w:val="auto"/>
        <w:rPr>
          <w:rFonts w:hint="default" w:ascii="Times New Roman" w:hAnsi="Times New Roman" w:eastAsia="宋体" w:cs="Times New Roman"/>
          <w:b/>
          <w:color w:val="auto"/>
          <w:szCs w:val="21"/>
          <w:highlight w:val="none"/>
        </w:rPr>
      </w:pPr>
    </w:p>
    <w:p>
      <w:pPr>
        <w:keepNext w:val="0"/>
        <w:keepLines w:val="0"/>
        <w:pageBreakBefore w:val="0"/>
        <w:widowControl w:val="0"/>
        <w:kinsoku/>
        <w:overflowPunct/>
        <w:topLinePunct w:val="0"/>
        <w:bidi w:val="0"/>
        <w:textAlignment w:val="auto"/>
        <w:rPr>
          <w:rFonts w:hint="default" w:ascii="Times New Roman" w:hAnsi="Times New Roman" w:cs="Times New Roman"/>
          <w:b/>
          <w:bCs/>
          <w:sz w:val="36"/>
          <w:szCs w:val="44"/>
          <w:highlight w:val="none"/>
          <w:lang w:val="en-US" w:eastAsia="zh-CN"/>
        </w:rPr>
      </w:pPr>
      <w:r>
        <w:rPr>
          <w:rFonts w:hint="default" w:ascii="Times New Roman" w:hAnsi="Times New Roman" w:cs="Times New Roman"/>
          <w:b/>
          <w:bCs/>
          <w:sz w:val="36"/>
          <w:szCs w:val="44"/>
          <w:highlight w:val="none"/>
          <w:lang w:val="en-US" w:eastAsia="zh-CN"/>
        </w:rPr>
        <w:br w:type="page"/>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center"/>
        <w:textAlignment w:val="auto"/>
        <w:rPr>
          <w:rFonts w:hint="default" w:ascii="Times New Roman" w:hAnsi="Times New Roman" w:eastAsia="方正仿宋" w:cs="Times New Roman"/>
          <w:b/>
          <w:bCs/>
          <w:color w:val="auto"/>
          <w:kern w:val="2"/>
          <w:sz w:val="28"/>
          <w:szCs w:val="28"/>
          <w:highlight w:val="none"/>
          <w:lang w:val="en-US" w:eastAsia="zh-CN" w:bidi="ar-SA"/>
        </w:rPr>
      </w:pPr>
      <w:r>
        <w:rPr>
          <w:rFonts w:hint="default" w:ascii="Times New Roman" w:hAnsi="Times New Roman" w:eastAsia="方正仿宋" w:cs="Times New Roman"/>
          <w:b/>
          <w:bCs/>
          <w:color w:val="auto"/>
          <w:kern w:val="2"/>
          <w:sz w:val="28"/>
          <w:szCs w:val="28"/>
          <w:highlight w:val="none"/>
          <w:lang w:val="en-US" w:eastAsia="zh-CN" w:bidi="ar-SA"/>
        </w:rPr>
        <w:t>二、法定代表人身份证明</w:t>
      </w:r>
    </w:p>
    <w:p>
      <w:pPr>
        <w:keepNext w:val="0"/>
        <w:keepLines w:val="0"/>
        <w:pageBreakBefore w:val="0"/>
        <w:widowControl w:val="0"/>
        <w:kinsoku/>
        <w:overflowPunct/>
        <w:topLinePunct w:val="0"/>
        <w:bidi w:val="0"/>
        <w:spacing w:line="360" w:lineRule="auto"/>
        <w:ind w:right="-4" w:rightChars="-2"/>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单位名称</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单位性质</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地址</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成立时间</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rPr>
        <w:t>经营期限</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rPr>
        <w:br w:type="textWrapping"/>
      </w:r>
      <w:r>
        <w:rPr>
          <w:rFonts w:hint="default" w:ascii="Times New Roman" w:hAnsi="Times New Roman" w:eastAsia="方正仿宋" w:cs="Times New Roman"/>
          <w:color w:val="auto"/>
          <w:sz w:val="24"/>
          <w:szCs w:val="24"/>
          <w:highlight w:val="none"/>
        </w:rPr>
        <w:t>姓名</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系</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u w:val="single"/>
        </w:rPr>
        <w:t>单位名称</w:t>
      </w:r>
      <w:r>
        <w:rPr>
          <w:rFonts w:hint="default" w:ascii="Times New Roman" w:hAnsi="Times New Roman" w:eastAsia="方正仿宋" w:cs="Times New Roman"/>
          <w:color w:val="auto"/>
          <w:sz w:val="24"/>
          <w:szCs w:val="24"/>
          <w:highlight w:val="none"/>
          <w:u w:val="single"/>
          <w:lang w:eastAsia="zh-CN"/>
        </w:rPr>
        <w:t>）</w:t>
      </w:r>
      <w:r>
        <w:rPr>
          <w:rFonts w:hint="default" w:ascii="Times New Roman" w:hAnsi="Times New Roman" w:eastAsia="方正仿宋" w:cs="Times New Roman"/>
          <w:color w:val="auto"/>
          <w:sz w:val="24"/>
          <w:szCs w:val="24"/>
          <w:highlight w:val="none"/>
        </w:rPr>
        <w:t>的法定代表人</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职务</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电话</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u w:val="single"/>
          <w:lang w:val="en-US" w:eastAsia="zh-CN"/>
        </w:rPr>
        <w:t xml:space="preserve">      </w:t>
      </w:r>
      <w:r>
        <w:rPr>
          <w:rFonts w:hint="default" w:ascii="Times New Roman" w:hAnsi="Times New Roman" w:eastAsia="方正仿宋" w:cs="Times New Roman"/>
          <w:color w:val="auto"/>
          <w:sz w:val="24"/>
          <w:szCs w:val="24"/>
          <w:highlight w:val="none"/>
          <w:lang w:val="en-US" w:eastAsia="zh-CN"/>
        </w:rPr>
        <w:t>）</w:t>
      </w:r>
    </w:p>
    <w:p>
      <w:pPr>
        <w:keepNext w:val="0"/>
        <w:keepLines w:val="0"/>
        <w:pageBreakBefore w:val="0"/>
        <w:widowControl w:val="0"/>
        <w:kinsoku/>
        <w:overflowPunct/>
        <w:topLinePunct w:val="0"/>
        <w:bidi w:val="0"/>
        <w:spacing w:line="360" w:lineRule="auto"/>
        <w:ind w:left="359" w:leftChars="171" w:right="-4" w:rightChars="-2" w:firstLine="480" w:firstLineChars="200"/>
        <w:textAlignment w:val="auto"/>
        <w:rPr>
          <w:rFonts w:hint="default" w:ascii="Times New Roman" w:hAnsi="Times New Roman" w:eastAsia="方正仿宋" w:cs="Times New Roman"/>
          <w:color w:val="auto"/>
          <w:sz w:val="24"/>
          <w:szCs w:val="24"/>
          <w:highlight w:val="none"/>
        </w:rPr>
      </w:pPr>
    </w:p>
    <w:p>
      <w:pPr>
        <w:keepNext w:val="0"/>
        <w:keepLines w:val="0"/>
        <w:pageBreakBefore w:val="0"/>
        <w:widowControl w:val="0"/>
        <w:kinsoku/>
        <w:overflowPunct/>
        <w:topLinePunct w:val="0"/>
        <w:bidi w:val="0"/>
        <w:spacing w:line="360" w:lineRule="auto"/>
        <w:ind w:left="359" w:leftChars="171" w:right="-4" w:rightChars="-2" w:firstLine="480" w:firstLineChars="200"/>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t>特此证明。</w:t>
      </w:r>
      <w:r>
        <w:rPr>
          <w:rFonts w:hint="default" w:ascii="Times New Roman" w:hAnsi="Times New Roman" w:eastAsia="方正仿宋" w:cs="Times New Roman"/>
          <w:color w:val="auto"/>
          <w:sz w:val="24"/>
          <w:szCs w:val="24"/>
          <w:highlight w:val="none"/>
        </w:rPr>
        <w:br w:type="textWrapping"/>
      </w:r>
    </w:p>
    <w:p>
      <w:pPr>
        <w:keepNext w:val="0"/>
        <w:keepLines w:val="0"/>
        <w:pageBreakBefore w:val="0"/>
        <w:widowControl w:val="0"/>
        <w:kinsoku/>
        <w:overflowPunct/>
        <w:topLinePunct w:val="0"/>
        <w:bidi w:val="0"/>
        <w:spacing w:line="360" w:lineRule="auto"/>
        <w:ind w:left="359" w:leftChars="171" w:right="-4" w:rightChars="-2" w:firstLine="480" w:firstLineChars="200"/>
        <w:jc w:val="right"/>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rPr>
        <w:br w:type="textWrapping"/>
      </w:r>
    </w:p>
    <w:p>
      <w:pPr>
        <w:keepNext w:val="0"/>
        <w:keepLines w:val="0"/>
        <w:pageBreakBefore w:val="0"/>
        <w:widowControl w:val="0"/>
        <w:kinsoku/>
        <w:overflowPunct/>
        <w:topLinePunct w:val="0"/>
        <w:bidi w:val="0"/>
        <w:spacing w:line="360" w:lineRule="auto"/>
        <w:ind w:left="359" w:leftChars="171" w:right="-4" w:rightChars="-2" w:firstLine="480" w:firstLineChars="200"/>
        <w:jc w:val="right"/>
        <w:textAlignment w:val="auto"/>
        <w:rPr>
          <w:rFonts w:hint="default" w:ascii="Times New Roman" w:hAnsi="Times New Roman" w:eastAsia="方正仿宋" w:cs="Times New Roman"/>
          <w:color w:val="auto"/>
          <w:sz w:val="24"/>
          <w:szCs w:val="24"/>
          <w:highlight w:val="none"/>
        </w:rPr>
      </w:pPr>
      <w:r>
        <w:rPr>
          <w:rFonts w:hint="default" w:ascii="Times New Roman" w:hAnsi="Times New Roman" w:eastAsia="方正仿宋" w:cs="Times New Roman"/>
          <w:color w:val="auto"/>
          <w:sz w:val="24"/>
          <w:szCs w:val="24"/>
          <w:highlight w:val="none"/>
          <w:lang w:val="en-US" w:eastAsia="zh-CN"/>
        </w:rPr>
        <w:t>报价</w:t>
      </w:r>
      <w:r>
        <w:rPr>
          <w:rFonts w:hint="default" w:ascii="Times New Roman" w:hAnsi="Times New Roman" w:eastAsia="方正仿宋" w:cs="Times New Roman"/>
          <w:color w:val="auto"/>
          <w:sz w:val="24"/>
          <w:szCs w:val="24"/>
          <w:highlight w:val="none"/>
        </w:rPr>
        <w:t>单位</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t>盖单位章</w:t>
      </w:r>
      <w:r>
        <w:rPr>
          <w:rFonts w:hint="default" w:ascii="Times New Roman" w:hAnsi="Times New Roman" w:eastAsia="方正仿宋" w:cs="Times New Roman"/>
          <w:color w:val="auto"/>
          <w:sz w:val="24"/>
          <w:szCs w:val="24"/>
          <w:highlight w:val="none"/>
          <w:lang w:eastAsia="zh-CN"/>
        </w:rPr>
        <w:t>）</w:t>
      </w:r>
      <w:r>
        <w:rPr>
          <w:rFonts w:hint="default" w:ascii="Times New Roman" w:hAnsi="Times New Roman" w:eastAsia="方正仿宋" w:cs="Times New Roman"/>
          <w:color w:val="auto"/>
          <w:sz w:val="24"/>
          <w:szCs w:val="24"/>
          <w:highlight w:val="none"/>
        </w:rPr>
        <w:br w:type="textWrapping"/>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年</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月</w:t>
      </w:r>
      <w:r>
        <w:rPr>
          <w:rFonts w:hint="default" w:ascii="Times New Roman" w:hAnsi="Times New Roman" w:eastAsia="方正仿宋" w:cs="Times New Roman"/>
          <w:color w:val="auto"/>
          <w:sz w:val="24"/>
          <w:szCs w:val="24"/>
          <w:highlight w:val="none"/>
          <w:lang w:val="en-US" w:eastAsia="zh-CN"/>
        </w:rPr>
        <w:t xml:space="preserve">    </w:t>
      </w:r>
      <w:r>
        <w:rPr>
          <w:rFonts w:hint="default" w:ascii="Times New Roman" w:hAnsi="Times New Roman" w:eastAsia="方正仿宋" w:cs="Times New Roman"/>
          <w:color w:val="auto"/>
          <w:sz w:val="24"/>
          <w:szCs w:val="24"/>
          <w:highlight w:val="none"/>
        </w:rPr>
        <w:t>日</w:t>
      </w:r>
      <w:r>
        <w:rPr>
          <w:rFonts w:hint="default" w:ascii="Times New Roman" w:hAnsi="Times New Roman" w:eastAsia="方正仿宋" w:cs="Times New Roman"/>
          <w:color w:val="auto"/>
          <w:sz w:val="24"/>
          <w:szCs w:val="24"/>
          <w:highlight w:val="none"/>
        </w:rPr>
        <w:br w:type="textWrapping"/>
      </w:r>
    </w:p>
    <w:p>
      <w:pPr>
        <w:keepNext w:val="0"/>
        <w:keepLines w:val="0"/>
        <w:pageBreakBefore w:val="0"/>
        <w:widowControl w:val="0"/>
        <w:kinsoku/>
        <w:overflowPunct/>
        <w:topLinePunct w:val="0"/>
        <w:bidi w:val="0"/>
        <w:textAlignment w:val="auto"/>
        <w:rPr>
          <w:rFonts w:hint="default" w:ascii="Times New Roman" w:hAnsi="Times New Roman" w:eastAsia="宋体" w:cs="Times New Roman"/>
          <w:sz w:val="24"/>
          <w:szCs w:val="24"/>
          <w:highlight w:val="none"/>
        </w:rPr>
      </w:pPr>
    </w:p>
    <w:p>
      <w:pPr>
        <w:keepNext w:val="0"/>
        <w:keepLines w:val="0"/>
        <w:pageBreakBefore w:val="0"/>
        <w:widowControl w:val="0"/>
        <w:kinsoku/>
        <w:overflowPunct/>
        <w:topLinePunct w:val="0"/>
        <w:bidi w:val="0"/>
        <w:textAlignment w:val="auto"/>
        <w:rPr>
          <w:rFonts w:hint="default" w:ascii="Times New Roman" w:hAnsi="Times New Roman" w:eastAsia="宋体" w:cs="Times New Roman"/>
          <w:sz w:val="24"/>
          <w:szCs w:val="24"/>
          <w:highlight w:val="none"/>
        </w:rPr>
      </w:pPr>
    </w:p>
    <w:p>
      <w:pPr>
        <w:keepNext w:val="0"/>
        <w:keepLines w:val="0"/>
        <w:pageBreakBefore w:val="0"/>
        <w:widowControl w:val="0"/>
        <w:kinsoku/>
        <w:overflowPunct/>
        <w:topLinePunct w:val="0"/>
        <w:bidi w:val="0"/>
        <w:textAlignment w:val="auto"/>
        <w:rPr>
          <w:rFonts w:hint="default" w:ascii="Times New Roman" w:hAnsi="Times New Roman" w:eastAsia="宋体" w:cs="Times New Roman"/>
          <w:sz w:val="24"/>
          <w:szCs w:val="24"/>
          <w:highlight w:val="none"/>
        </w:rPr>
      </w:pPr>
    </w:p>
    <w:p>
      <w:pPr>
        <w:keepNext w:val="0"/>
        <w:keepLines w:val="0"/>
        <w:pageBreakBefore w:val="0"/>
        <w:widowControl w:val="0"/>
        <w:kinsoku/>
        <w:overflowPunct/>
        <w:topLinePunct w:val="0"/>
        <w:bidi w:val="0"/>
        <w:textAlignment w:val="auto"/>
        <w:rPr>
          <w:rFonts w:hint="default" w:ascii="Times New Roman" w:hAnsi="Times New Roman" w:eastAsia="宋体" w:cs="Times New Roman"/>
          <w:sz w:val="24"/>
          <w:szCs w:val="24"/>
          <w:highlight w:val="none"/>
          <w:lang w:val="en-US"/>
        </w:rPr>
      </w:pPr>
      <w:r>
        <w:rPr>
          <w:rFonts w:hint="default" w:ascii="Times New Roman" w:hAnsi="Times New Roman" w:eastAsia="宋体" w:cs="Times New Roman"/>
          <w:b/>
          <w:color w:val="auto"/>
          <w:szCs w:val="21"/>
          <w:highlight w:val="none"/>
        </w:rPr>
        <w:t>注：法定代表人亲自</w:t>
      </w:r>
      <w:r>
        <w:rPr>
          <w:rFonts w:hint="default" w:ascii="Times New Roman" w:hAnsi="Times New Roman" w:cs="Times New Roman"/>
          <w:b/>
          <w:color w:val="auto"/>
          <w:szCs w:val="21"/>
          <w:highlight w:val="none"/>
          <w:lang w:val="en-US" w:eastAsia="zh-CN"/>
        </w:rPr>
        <w:t>报价的需提供法定代表人身份证明和法定代表人身份证复印件</w:t>
      </w:r>
    </w:p>
    <w:p>
      <w:pPr>
        <w:keepNext w:val="0"/>
        <w:keepLines w:val="0"/>
        <w:pageBreakBefore w:val="0"/>
        <w:widowControl w:val="0"/>
        <w:kinsoku/>
        <w:overflowPunct/>
        <w:topLinePunct w:val="0"/>
        <w:bidi w:val="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br w:type="page"/>
      </w:r>
    </w:p>
    <w:p>
      <w:pPr>
        <w:pStyle w:val="2"/>
        <w:keepNext w:val="0"/>
        <w:keepLines w:val="0"/>
        <w:pageBreakBefore w:val="0"/>
        <w:widowControl w:val="0"/>
        <w:tabs>
          <w:tab w:val="left" w:pos="0"/>
        </w:tabs>
        <w:kinsoku/>
        <w:overflowPunct/>
        <w:topLinePunct w:val="0"/>
        <w:bidi w:val="0"/>
        <w:spacing w:line="360" w:lineRule="auto"/>
        <w:ind w:left="1606" w:hanging="1606"/>
        <w:jc w:val="center"/>
        <w:textAlignment w:val="auto"/>
        <w:rPr>
          <w:rFonts w:hint="default" w:ascii="Times New Roman" w:hAnsi="Times New Roman" w:eastAsia="方正仿宋" w:cs="Times New Roman"/>
          <w:color w:val="000000" w:themeColor="text1"/>
          <w:sz w:val="28"/>
          <w:szCs w:val="28"/>
          <w:highlight w:val="none"/>
          <w14:textFill>
            <w14:solidFill>
              <w14:schemeClr w14:val="tx1"/>
            </w14:solidFill>
          </w14:textFill>
        </w:rPr>
      </w:pPr>
      <w:r>
        <w:rPr>
          <w:rFonts w:hint="default" w:ascii="Times New Roman" w:hAnsi="Times New Roman" w:eastAsia="方正仿宋" w:cs="Times New Roman"/>
          <w:color w:val="000000" w:themeColor="text1"/>
          <w:sz w:val="28"/>
          <w:szCs w:val="28"/>
          <w:highlight w:val="none"/>
          <w:lang w:val="en-US" w:eastAsia="zh-CN"/>
          <w14:textFill>
            <w14:solidFill>
              <w14:schemeClr w14:val="tx1"/>
            </w14:solidFill>
          </w14:textFill>
        </w:rPr>
        <w:t>三、</w:t>
      </w:r>
      <w:r>
        <w:rPr>
          <w:rFonts w:hint="default" w:ascii="Times New Roman" w:hAnsi="Times New Roman" w:eastAsia="方正仿宋" w:cs="Times New Roman"/>
          <w:color w:val="000000" w:themeColor="text1"/>
          <w:sz w:val="28"/>
          <w:szCs w:val="28"/>
          <w:highlight w:val="none"/>
          <w14:textFill>
            <w14:solidFill>
              <w14:schemeClr w14:val="tx1"/>
            </w14:solidFill>
          </w14:textFill>
        </w:rPr>
        <w:t>承诺函</w:t>
      </w:r>
    </w:p>
    <w:p>
      <w:pPr>
        <w:keepNext w:val="0"/>
        <w:keepLines w:val="0"/>
        <w:pageBreakBefore w:val="0"/>
        <w:widowControl w:val="0"/>
        <w:kinsoku/>
        <w:wordWrap/>
        <w:overflowPunct/>
        <w:topLinePunct w:val="0"/>
        <w:autoSpaceDE/>
        <w:autoSpaceDN/>
        <w:bidi w:val="0"/>
        <w:snapToGrid/>
        <w:spacing w:line="580" w:lineRule="exact"/>
        <w:ind w:firstLine="480" w:firstLineChars="200"/>
        <w:jc w:val="left"/>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本公司</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（单位名称）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参加</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（项目名称）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的</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活动，现根关于</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供应商</w:t>
      </w:r>
      <w:r>
        <w:rPr>
          <w:rFonts w:hint="default" w:ascii="Times New Roman" w:hAnsi="Times New Roman" w:eastAsia="方正仿宋" w:cs="Times New Roman"/>
          <w:color w:val="000000" w:themeColor="text1"/>
          <w:sz w:val="24"/>
          <w:szCs w:val="24"/>
          <w:highlight w:val="none"/>
          <w14:textFill>
            <w14:solidFill>
              <w14:schemeClr w14:val="tx1"/>
            </w14:solidFill>
          </w14:textFill>
        </w:rPr>
        <w:t>资格要求的相关规定，特别针对以下条款，郑重承诺：</w:t>
      </w:r>
    </w:p>
    <w:p>
      <w:pPr>
        <w:keepNext w:val="0"/>
        <w:keepLines w:val="0"/>
        <w:pageBreakBefore w:val="0"/>
        <w:widowControl w:val="0"/>
        <w:kinsoku/>
        <w:wordWrap/>
        <w:overflowPunct/>
        <w:topLinePunct w:val="0"/>
        <w:autoSpaceDE/>
        <w:autoSpaceDN/>
        <w:bidi w:val="0"/>
        <w:adjustRightInd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1、具有独立承担民事责任的能力；</w:t>
      </w:r>
    </w:p>
    <w:p>
      <w:pPr>
        <w:keepNext w:val="0"/>
        <w:keepLines w:val="0"/>
        <w:pageBreakBefore w:val="0"/>
        <w:widowControl w:val="0"/>
        <w:kinsoku/>
        <w:wordWrap/>
        <w:overflowPunct/>
        <w:topLinePunct w:val="0"/>
        <w:autoSpaceDE/>
        <w:autoSpaceDN/>
        <w:bidi w:val="0"/>
        <w:adjustRightInd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2、具有良好的商业信誉和健全的财务会计制度；</w:t>
      </w:r>
    </w:p>
    <w:p>
      <w:pPr>
        <w:keepNext w:val="0"/>
        <w:keepLines w:val="0"/>
        <w:pageBreakBefore w:val="0"/>
        <w:widowControl w:val="0"/>
        <w:kinsoku/>
        <w:wordWrap/>
        <w:overflowPunct/>
        <w:topLinePunct w:val="0"/>
        <w:autoSpaceDE/>
        <w:autoSpaceDN/>
        <w:bidi w:val="0"/>
        <w:adjustRightInd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3、具有履行合同所必须的设备和专业技术能力；</w:t>
      </w:r>
    </w:p>
    <w:p>
      <w:pPr>
        <w:keepNext w:val="0"/>
        <w:keepLines w:val="0"/>
        <w:pageBreakBefore w:val="0"/>
        <w:widowControl w:val="0"/>
        <w:kinsoku/>
        <w:wordWrap/>
        <w:overflowPunct/>
        <w:topLinePunct w:val="0"/>
        <w:autoSpaceDE/>
        <w:autoSpaceDN/>
        <w:bidi w:val="0"/>
        <w:adjustRightInd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4、具有依法缴纳税收和社会保障资金的良好记录；</w:t>
      </w:r>
    </w:p>
    <w:p>
      <w:pPr>
        <w:keepNext w:val="0"/>
        <w:keepLines w:val="0"/>
        <w:pageBreakBefore w:val="0"/>
        <w:widowControl w:val="0"/>
        <w:kinsoku/>
        <w:wordWrap/>
        <w:overflowPunct/>
        <w:topLinePunct w:val="0"/>
        <w:autoSpaceDE/>
        <w:autoSpaceDN/>
        <w:bidi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5、参加本次</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报价活动</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前三年内，在经营活动中没有重大违法记录。</w:t>
      </w:r>
    </w:p>
    <w:p>
      <w:pPr>
        <w:keepNext w:val="0"/>
        <w:keepLines w:val="0"/>
        <w:pageBreakBefore w:val="0"/>
        <w:widowControl w:val="0"/>
        <w:kinsoku/>
        <w:wordWrap/>
        <w:overflowPunct/>
        <w:topLinePunct w:val="0"/>
        <w:autoSpaceDE/>
        <w:autoSpaceDN/>
        <w:bidi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6．未被列入失信被执行人、重大税收违法失信主体、政府采购严重违法失信行为记录名单；</w:t>
      </w:r>
    </w:p>
    <w:p>
      <w:pPr>
        <w:keepNext w:val="0"/>
        <w:keepLines w:val="0"/>
        <w:pageBreakBefore w:val="0"/>
        <w:widowControl w:val="0"/>
        <w:kinsoku/>
        <w:wordWrap/>
        <w:overflowPunct/>
        <w:topLinePunct w:val="0"/>
        <w:autoSpaceDE/>
        <w:autoSpaceDN/>
        <w:bidi w:val="0"/>
        <w:snapToGrid/>
        <w:spacing w:line="580" w:lineRule="exact"/>
        <w:ind w:firstLine="480" w:firstLineChars="200"/>
        <w:jc w:val="left"/>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如违反以上承诺，本公司愿承担一切法律责任。</w:t>
      </w:r>
    </w:p>
    <w:p>
      <w:pPr>
        <w:keepNext w:val="0"/>
        <w:keepLines w:val="0"/>
        <w:pageBreakBefore w:val="0"/>
        <w:widowControl w:val="0"/>
        <w:kinsoku/>
        <w:wordWrap/>
        <w:overflowPunct/>
        <w:topLinePunct w:val="0"/>
        <w:autoSpaceDE/>
        <w:autoSpaceDN/>
        <w:bidi w:val="0"/>
        <w:adjustRightInd w:val="0"/>
        <w:snapToGrid/>
        <w:spacing w:line="580" w:lineRule="exact"/>
        <w:ind w:firstLine="480" w:firstLineChars="200"/>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p>
    <w:p>
      <w:pPr>
        <w:keepNext w:val="0"/>
        <w:keepLines w:val="0"/>
        <w:pageBreakBefore w:val="0"/>
        <w:widowControl w:val="0"/>
        <w:kinsoku/>
        <w:overflowPunct/>
        <w:topLinePunct w:val="0"/>
        <w:bidi w:val="0"/>
        <w:adjustRightInd w:val="0"/>
        <w:spacing w:line="360" w:lineRule="auto"/>
        <w:jc w:val="right"/>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报价单位</w:t>
      </w:r>
      <w:r>
        <w:rPr>
          <w:rFonts w:hint="default" w:ascii="Times New Roman" w:hAnsi="Times New Roman" w:eastAsia="方正仿宋" w:cs="Times New Roman"/>
          <w:color w:val="000000" w:themeColor="text1"/>
          <w:sz w:val="24"/>
          <w:szCs w:val="24"/>
          <w:highlight w:val="none"/>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（盖单位公章）</w:t>
      </w:r>
    </w:p>
    <w:p>
      <w:pPr>
        <w:keepNext w:val="0"/>
        <w:keepLines w:val="0"/>
        <w:pageBreakBefore w:val="0"/>
        <w:widowControl w:val="0"/>
        <w:kinsoku/>
        <w:overflowPunct/>
        <w:topLinePunct w:val="0"/>
        <w:bidi w:val="0"/>
        <w:adjustRightInd w:val="0"/>
        <w:spacing w:line="360" w:lineRule="auto"/>
        <w:jc w:val="right"/>
        <w:textAlignment w:val="auto"/>
        <w:rPr>
          <w:rFonts w:hint="default" w:ascii="Times New Roman" w:hAnsi="Times New Roman" w:eastAsia="方正仿宋" w:cs="Times New Roman"/>
          <w:color w:val="000000" w:themeColor="text1"/>
          <w:sz w:val="24"/>
          <w:szCs w:val="24"/>
          <w:highlight w:val="none"/>
          <w14:textFill>
            <w14:solidFill>
              <w14:schemeClr w14:val="tx1"/>
            </w14:solidFill>
          </w14:textFill>
        </w:rPr>
      </w:pP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法定代表人或其授权委托代理人：</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（签字）</w:t>
      </w:r>
    </w:p>
    <w:p>
      <w:pPr>
        <w:pStyle w:val="3"/>
        <w:keepNext w:val="0"/>
        <w:keepLines w:val="0"/>
        <w:pageBreakBefore w:val="0"/>
        <w:widowControl w:val="0"/>
        <w:kinsoku/>
        <w:wordWrap w:val="0"/>
        <w:overflowPunct/>
        <w:topLinePunct w:val="0"/>
        <w:bidi w:val="0"/>
        <w:jc w:val="right"/>
        <w:textAlignment w:val="auto"/>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仿宋" w:cs="Times New Roman"/>
          <w:color w:val="000000" w:themeColor="text1"/>
          <w:sz w:val="24"/>
          <w:szCs w:val="24"/>
          <w:highlight w:val="none"/>
          <w14:textFill>
            <w14:solidFill>
              <w14:schemeClr w14:val="tx1"/>
            </w14:solidFill>
          </w14:textFill>
        </w:rPr>
        <w:t>日 期</w:t>
      </w:r>
      <w:r>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年</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月</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lang w:val="en-US" w:eastAsia="zh-CN"/>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方正仿宋" w:cs="Times New Roman"/>
          <w:color w:val="000000" w:themeColor="text1"/>
          <w:sz w:val="24"/>
          <w:szCs w:val="24"/>
          <w:highlight w:val="none"/>
          <w14:textFill>
            <w14:solidFill>
              <w14:schemeClr w14:val="tx1"/>
            </w14:solidFill>
          </w14:textFill>
        </w:rPr>
        <w:t>日</w:t>
      </w:r>
      <w:r>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kinsoku/>
        <w:overflowPunct/>
        <w:topLinePunct w:val="0"/>
        <w:bidi w:val="0"/>
        <w:textAlignment w:val="auto"/>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pPr>
    </w:p>
    <w:p>
      <w:bookmarkStart w:id="3" w:name="_GoBack"/>
      <w:bookmarkEnd w:id="3"/>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both"/>
      <w:rPr>
        <w:rFonts w:ascii="仿宋_GB2312"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33A0C"/>
    <w:multiLevelType w:val="singleLevel"/>
    <w:tmpl w:val="90033A0C"/>
    <w:lvl w:ilvl="0" w:tentative="0">
      <w:start w:val="1"/>
      <w:numFmt w:val="decimal"/>
      <w:suff w:val="nothing"/>
      <w:lvlText w:val="%1．"/>
      <w:lvlJc w:val="left"/>
      <w:pPr>
        <w:ind w:left="0" w:firstLine="400"/>
      </w:pPr>
      <w:rPr>
        <w:rFonts w:hint="default"/>
      </w:rPr>
    </w:lvl>
  </w:abstractNum>
  <w:abstractNum w:abstractNumId="1">
    <w:nsid w:val="A4812CDE"/>
    <w:multiLevelType w:val="singleLevel"/>
    <w:tmpl w:val="A4812CDE"/>
    <w:lvl w:ilvl="0" w:tentative="0">
      <w:start w:val="1"/>
      <w:numFmt w:val="decimal"/>
      <w:suff w:val="nothing"/>
      <w:lvlText w:val="%1．"/>
      <w:lvlJc w:val="left"/>
      <w:pPr>
        <w:ind w:left="0" w:firstLine="400"/>
      </w:pPr>
      <w:rPr>
        <w:rFonts w:hint="default"/>
      </w:rPr>
    </w:lvl>
  </w:abstractNum>
  <w:abstractNum w:abstractNumId="2">
    <w:nsid w:val="2185381D"/>
    <w:multiLevelType w:val="singleLevel"/>
    <w:tmpl w:val="2185381D"/>
    <w:lvl w:ilvl="0" w:tentative="0">
      <w:start w:val="1"/>
      <w:numFmt w:val="chineseCounting"/>
      <w:suff w:val="nothing"/>
      <w:lvlText w:val="%1、"/>
      <w:lvlJc w:val="left"/>
      <w:pPr>
        <w:ind w:left="0" w:firstLine="420"/>
      </w:pPr>
      <w:rPr>
        <w:rFonts w:hint="eastAsia"/>
      </w:rPr>
    </w:lvl>
  </w:abstractNum>
  <w:abstractNum w:abstractNumId="3">
    <w:nsid w:val="33250472"/>
    <w:multiLevelType w:val="singleLevel"/>
    <w:tmpl w:val="33250472"/>
    <w:lvl w:ilvl="0" w:tentative="0">
      <w:start w:val="1"/>
      <w:numFmt w:val="decimal"/>
      <w:suff w:val="nothing"/>
      <w:lvlText w:val="（%1）"/>
      <w:lvlJc w:val="left"/>
    </w:lvl>
  </w:abstractNum>
  <w:abstractNum w:abstractNumId="4">
    <w:nsid w:val="580DD19E"/>
    <w:multiLevelType w:val="singleLevel"/>
    <w:tmpl w:val="580DD19E"/>
    <w:lvl w:ilvl="0" w:tentative="0">
      <w:start w:val="1"/>
      <w:numFmt w:val="decimal"/>
      <w:suff w:val="nothing"/>
      <w:lvlText w:val="（%1）"/>
      <w:lvlJc w:val="left"/>
      <w:pPr>
        <w:ind w:left="0" w:firstLine="420"/>
      </w:pPr>
      <w:rPr>
        <w:rFonts w:hint="default"/>
      </w:rPr>
    </w:lvl>
  </w:abstractNum>
  <w:abstractNum w:abstractNumId="5">
    <w:nsid w:val="6571B542"/>
    <w:multiLevelType w:val="singleLevel"/>
    <w:tmpl w:val="6571B542"/>
    <w:lvl w:ilvl="0" w:tentative="0">
      <w:start w:val="1"/>
      <w:numFmt w:val="decimal"/>
      <w:suff w:val="nothing"/>
      <w:lvlText w:val="（%1）"/>
      <w:lvlJc w:val="left"/>
      <w:pPr>
        <w:ind w:left="0" w:firstLine="420"/>
      </w:pPr>
      <w:rPr>
        <w:rFonts w:hint="default"/>
      </w:rPr>
    </w:lvl>
  </w:abstractNum>
  <w:abstractNum w:abstractNumId="6">
    <w:nsid w:val="65B1217F"/>
    <w:multiLevelType w:val="singleLevel"/>
    <w:tmpl w:val="65B1217F"/>
    <w:lvl w:ilvl="0" w:tentative="0">
      <w:start w:val="1"/>
      <w:numFmt w:val="decimal"/>
      <w:suff w:val="nothing"/>
      <w:lvlText w:val="（%1）"/>
      <w:lvlJc w:val="left"/>
      <w:pPr>
        <w:ind w:left="0" w:firstLine="420"/>
      </w:pPr>
      <w:rPr>
        <w:rFonts w:hint="default"/>
      </w:rPr>
    </w:lvl>
  </w:abstractNum>
  <w:num w:numId="1">
    <w:abstractNumId w:val="2"/>
  </w:num>
  <w:num w:numId="2">
    <w:abstractNumId w:val="1"/>
  </w:num>
  <w:num w:numId="3">
    <w:abstractNumId w:val="0"/>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lYzYwODk5NDQ5YWE3NDdhZDM0MzdjMGZjZTkzNGMifQ=="/>
  </w:docVars>
  <w:rsids>
    <w:rsidRoot w:val="00000000"/>
    <w:rsid w:val="78915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jc w:val="left"/>
      <w:outlineLvl w:val="1"/>
    </w:pPr>
    <w:rPr>
      <w:rFonts w:ascii="宋体" w:hAnsi="宋体"/>
      <w:b/>
      <w:bCs/>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pPr>
      <w:spacing w:after="120" w:afterLines="0"/>
    </w:pPr>
  </w:style>
  <w:style w:type="paragraph" w:styleId="4">
    <w:name w:val="Plain Text"/>
    <w:basedOn w:val="1"/>
    <w:qFormat/>
    <w:uiPriority w:val="0"/>
    <w:rPr>
      <w:rFonts w:ascii="宋体" w:hAnsi="Courier New" w:eastAsia="宋体" w:cs="Courier New"/>
      <w:szCs w:val="21"/>
    </w:rPr>
  </w:style>
  <w:style w:type="paragraph" w:styleId="5">
    <w:name w:val="Body Text Indent 2"/>
    <w:basedOn w:val="1"/>
    <w:next w:val="1"/>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customStyle="1" w:styleId="1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
    <w:name w:val="p0"/>
    <w:basedOn w:val="1"/>
    <w:qFormat/>
    <w:uiPriority w:val="99"/>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Office_11.1.0.14246_F1E327BC-269C-435d-A152-05C5408002CA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2026-08-13T08:15:46Z</dcterms:created>
  <dc:creator>DELL</dc:creator>
  <cp:lastModifiedBy>Lucille</cp:lastModifiedBy>
  <dcterms:modified xsi:type="dcterms:W3CDTF">2026-08-13T08:16:15Z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2052-11.1.0.14246</vt:lpwstr>
  </property>
  <property fmtid="{D5CDD505-2E9C-101B-9397-08002B2CF9AE}" pid="3" name="ICV">
    <vt:lpwstr>3831365DFCE14B9C951E0BC2F2E6CD46_12</vt:lpwstr>
  </property>
</Properties>
</file>