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8F2FD">
      <w:pPr>
        <w:jc w:val="left"/>
        <w:rPr>
          <w:rFonts w:hint="default" w:ascii="方正黑体_GBK" w:hAnsi="方正黑体_GBK" w:eastAsia="方正黑体_GBK" w:cs="方正黑体_GBK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24"/>
          <w:szCs w:val="24"/>
          <w:lang w:val="en-US" w:eastAsia="zh-CN"/>
        </w:rPr>
        <w:t>附件1：设备需求及参数</w:t>
      </w:r>
    </w:p>
    <w:tbl>
      <w:tblPr>
        <w:tblStyle w:val="8"/>
        <w:tblW w:w="500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"/>
        <w:gridCol w:w="769"/>
        <w:gridCol w:w="769"/>
        <w:gridCol w:w="746"/>
        <w:gridCol w:w="809"/>
        <w:gridCol w:w="4161"/>
        <w:gridCol w:w="771"/>
      </w:tblGrid>
      <w:tr w14:paraId="6859E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299" w:type="pct"/>
            <w:vAlign w:val="center"/>
          </w:tcPr>
          <w:p w14:paraId="14627AB7">
            <w:pPr>
              <w:jc w:val="center"/>
              <w:rPr>
                <w:rFonts w:hint="eastAsia" w:ascii="方正仿宋" w:hAnsi="方正仿宋" w:eastAsia="方正仿宋" w:cs="方正仿宋"/>
                <w:bCs/>
                <w:sz w:val="21"/>
                <w:szCs w:val="21"/>
              </w:rPr>
            </w:pPr>
            <w:r>
              <w:rPr>
                <w:rFonts w:hint="eastAsia" w:ascii="方正仿宋" w:hAnsi="方正仿宋" w:eastAsia="方正仿宋" w:cs="方正仿宋"/>
                <w:bCs/>
                <w:sz w:val="21"/>
                <w:szCs w:val="21"/>
              </w:rPr>
              <w:t>序号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1E0678D3">
            <w:pPr>
              <w:jc w:val="center"/>
              <w:rPr>
                <w:rFonts w:hint="eastAsia" w:ascii="方正仿宋" w:hAnsi="方正仿宋" w:eastAsia="方正仿宋" w:cs="方正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" w:hAnsi="方正仿宋" w:eastAsia="方正仿宋" w:cs="方正仿宋"/>
                <w:bCs/>
                <w:sz w:val="21"/>
                <w:szCs w:val="21"/>
                <w:lang w:val="en-US" w:eastAsia="zh-CN"/>
              </w:rPr>
              <w:t>需求单位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14B7A0DF">
            <w:pPr>
              <w:jc w:val="center"/>
              <w:rPr>
                <w:rFonts w:hint="eastAsia" w:ascii="方正仿宋" w:hAnsi="方正仿宋" w:eastAsia="方正仿宋" w:cs="方正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" w:hAnsi="方正仿宋" w:eastAsia="方正仿宋" w:cs="方正仿宋"/>
                <w:bCs/>
                <w:sz w:val="21"/>
                <w:szCs w:val="21"/>
                <w:lang w:val="en-US" w:eastAsia="zh-CN"/>
              </w:rPr>
              <w:t>需求数量（台）</w:t>
            </w:r>
          </w:p>
        </w:tc>
        <w:tc>
          <w:tcPr>
            <w:tcW w:w="436" w:type="pct"/>
            <w:vAlign w:val="center"/>
          </w:tcPr>
          <w:p w14:paraId="7C0ADC75">
            <w:pPr>
              <w:jc w:val="center"/>
              <w:rPr>
                <w:rFonts w:hint="eastAsia" w:ascii="方正仿宋" w:hAnsi="方正仿宋" w:eastAsia="方正仿宋" w:cs="方正仿宋"/>
                <w:bCs/>
                <w:sz w:val="21"/>
                <w:szCs w:val="21"/>
              </w:rPr>
            </w:pPr>
            <w:r>
              <w:rPr>
                <w:rFonts w:hint="eastAsia" w:ascii="方正仿宋" w:hAnsi="方正仿宋" w:eastAsia="方正仿宋" w:cs="方正仿宋"/>
                <w:bCs/>
                <w:sz w:val="21"/>
                <w:szCs w:val="21"/>
                <w:lang w:val="en-US" w:eastAsia="zh-CN"/>
              </w:rPr>
              <w:t>设备</w:t>
            </w:r>
            <w:r>
              <w:rPr>
                <w:rFonts w:hint="eastAsia" w:ascii="方正仿宋" w:hAnsi="方正仿宋" w:eastAsia="方正仿宋" w:cs="方正仿宋"/>
                <w:bCs/>
                <w:sz w:val="21"/>
                <w:szCs w:val="21"/>
              </w:rPr>
              <w:t>名称</w:t>
            </w:r>
          </w:p>
        </w:tc>
        <w:tc>
          <w:tcPr>
            <w:tcW w:w="473" w:type="pct"/>
            <w:vAlign w:val="center"/>
          </w:tcPr>
          <w:p w14:paraId="75AC3941">
            <w:pPr>
              <w:jc w:val="center"/>
              <w:rPr>
                <w:rFonts w:hint="eastAsia" w:ascii="方正仿宋" w:hAnsi="方正仿宋" w:eastAsia="方正仿宋" w:cs="方正仿宋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Cs/>
                <w:sz w:val="21"/>
                <w:szCs w:val="21"/>
              </w:rPr>
              <w:t>品牌</w:t>
            </w:r>
            <w:r>
              <w:rPr>
                <w:rFonts w:hint="eastAsia" w:ascii="方正仿宋" w:hAnsi="方正仿宋" w:eastAsia="方正仿宋" w:cs="方正仿宋"/>
                <w:bCs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2437" w:type="pct"/>
            <w:vAlign w:val="center"/>
          </w:tcPr>
          <w:p w14:paraId="08CBD2C6">
            <w:pPr>
              <w:jc w:val="center"/>
              <w:rPr>
                <w:rFonts w:hint="eastAsia" w:ascii="方正仿宋" w:hAnsi="方正仿宋" w:eastAsia="方正仿宋" w:cs="方正仿宋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Cs/>
                <w:sz w:val="21"/>
                <w:szCs w:val="21"/>
                <w:lang w:val="en-US" w:eastAsia="zh-CN"/>
              </w:rPr>
              <w:t>产品参数</w:t>
            </w:r>
          </w:p>
        </w:tc>
        <w:tc>
          <w:tcPr>
            <w:tcW w:w="451" w:type="pct"/>
            <w:vAlign w:val="center"/>
          </w:tcPr>
          <w:p w14:paraId="13C55DAA">
            <w:pPr>
              <w:jc w:val="center"/>
              <w:rPr>
                <w:rFonts w:hint="eastAsia" w:ascii="方正仿宋" w:hAnsi="方正仿宋" w:eastAsia="方正仿宋" w:cs="方正仿宋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Cs/>
                <w:sz w:val="21"/>
                <w:szCs w:val="21"/>
                <w:lang w:val="en-US" w:eastAsia="zh-CN"/>
              </w:rPr>
              <w:t>每台限价</w:t>
            </w:r>
          </w:p>
          <w:p w14:paraId="22C1F9DE">
            <w:pPr>
              <w:jc w:val="center"/>
              <w:rPr>
                <w:rFonts w:hint="eastAsia" w:ascii="方正仿宋" w:hAnsi="方正仿宋" w:eastAsia="方正仿宋" w:cs="方正仿宋"/>
                <w:bCs/>
                <w:sz w:val="21"/>
                <w:szCs w:val="21"/>
              </w:rPr>
            </w:pPr>
            <w:r>
              <w:rPr>
                <w:rFonts w:hint="eastAsia" w:ascii="方正仿宋" w:hAnsi="方正仿宋" w:eastAsia="方正仿宋" w:cs="方正仿宋"/>
                <w:bCs/>
                <w:sz w:val="21"/>
                <w:szCs w:val="21"/>
              </w:rPr>
              <w:t>（元）</w:t>
            </w:r>
          </w:p>
        </w:tc>
      </w:tr>
      <w:tr w14:paraId="257B5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</w:trPr>
        <w:tc>
          <w:tcPr>
            <w:tcW w:w="299" w:type="pct"/>
            <w:vAlign w:val="center"/>
          </w:tcPr>
          <w:p w14:paraId="5ECE3E55">
            <w:pPr>
              <w:jc w:val="center"/>
              <w:rPr>
                <w:rFonts w:hint="eastAsia" w:ascii="方正仿宋" w:hAnsi="方正仿宋" w:eastAsia="方正仿宋" w:cs="方正仿宋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" w:cs="Times New Roman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33E8E242">
            <w:pPr>
              <w:jc w:val="center"/>
              <w:rPr>
                <w:rFonts w:hint="eastAsia" w:ascii="Times New Roman" w:hAnsi="Times New Roman" w:eastAsia="方正仿宋" w:cs="Times New Roman"/>
                <w:b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" w:cs="Times New Roman"/>
                <w:bCs/>
                <w:sz w:val="21"/>
                <w:szCs w:val="21"/>
                <w:lang w:val="en-US" w:eastAsia="zh-CN"/>
              </w:rPr>
              <w:t>成都生物城股权投资有限公司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6E7D2A1A">
            <w:pPr>
              <w:jc w:val="center"/>
              <w:rPr>
                <w:rFonts w:hint="eastAsia" w:ascii="方正仿宋" w:hAnsi="方正仿宋" w:eastAsia="方正仿宋" w:cs="方正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" w:cs="Times New Roman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64EA8036">
            <w:pPr>
              <w:jc w:val="center"/>
              <w:rPr>
                <w:rFonts w:hint="eastAsia" w:ascii="方正仿宋" w:hAnsi="方正仿宋" w:eastAsia="方正仿宋" w:cs="方正仿宋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sz w:val="21"/>
                <w:szCs w:val="21"/>
                <w:lang w:val="en-US" w:eastAsia="zh-CN"/>
              </w:rPr>
              <w:t>笔记本电脑</w:t>
            </w:r>
          </w:p>
        </w:tc>
        <w:tc>
          <w:tcPr>
            <w:tcW w:w="473" w:type="pct"/>
            <w:vMerge w:val="restart"/>
            <w:vAlign w:val="center"/>
          </w:tcPr>
          <w:p w14:paraId="03658ED0">
            <w:pPr>
              <w:jc w:val="center"/>
              <w:rPr>
                <w:rFonts w:hint="default" w:ascii="方正仿宋" w:hAnsi="方正仿宋" w:eastAsia="方正仿宋" w:cs="方正仿宋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sz w:val="21"/>
                <w:szCs w:val="21"/>
                <w:lang w:val="en-US" w:eastAsia="zh-CN"/>
              </w:rPr>
              <w:t>联想小新</w:t>
            </w:r>
            <w:r>
              <w:rPr>
                <w:rFonts w:hint="default" w:ascii="Times New Roman" w:hAnsi="Times New Roman" w:eastAsia="方正仿宋" w:cs="Times New Roman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2437" w:type="pct"/>
            <w:vMerge w:val="restart"/>
            <w:vAlign w:val="center"/>
          </w:tcPr>
          <w:p w14:paraId="7E880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配置（不低于以下配置）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：</w:t>
            </w:r>
          </w:p>
          <w:p w14:paraId="6622FBBB">
            <w:pPr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操作系统：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预装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家庭版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/正版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Windows11；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处理器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：Intel酷睿i5-13420H；</w:t>
            </w:r>
          </w:p>
          <w:p w14:paraId="5DDE78F9">
            <w:pPr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内存：</w:t>
            </w: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24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G</w:t>
            </w: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B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；</w:t>
            </w:r>
          </w:p>
          <w:p w14:paraId="63893778">
            <w:pPr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4.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硬盘：512GB；</w:t>
            </w:r>
          </w:p>
          <w:p w14:paraId="610FF70F">
            <w:pPr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5.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显卡：集成显卡；</w:t>
            </w:r>
          </w:p>
          <w:p w14:paraId="5006A359">
            <w:pPr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6.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显示屏尺寸：14</w:t>
            </w: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英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寸；</w:t>
            </w:r>
          </w:p>
          <w:p w14:paraId="307191CD">
            <w:pPr>
              <w:jc w:val="both"/>
              <w:rPr>
                <w:rFonts w:hint="eastAsia" w:ascii="方正仿宋" w:hAnsi="方正仿宋" w:eastAsia="方正仿宋" w:cs="方正仿宋"/>
                <w:bCs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7.屏幕分辨率:1920×1200。</w:t>
            </w:r>
          </w:p>
        </w:tc>
        <w:tc>
          <w:tcPr>
            <w:tcW w:w="451" w:type="pct"/>
            <w:vMerge w:val="restart"/>
            <w:vAlign w:val="center"/>
          </w:tcPr>
          <w:p w14:paraId="385C8D3A">
            <w:pPr>
              <w:jc w:val="center"/>
              <w:rPr>
                <w:rFonts w:hint="default" w:ascii="Times New Roman" w:hAnsi="Times New Roman" w:eastAsia="方正仿宋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" w:cs="Times New Roman"/>
                <w:bCs/>
                <w:sz w:val="21"/>
                <w:szCs w:val="21"/>
                <w:lang w:val="en-US" w:eastAsia="zh-CN"/>
              </w:rPr>
              <w:t>不超过</w:t>
            </w:r>
            <w:r>
              <w:rPr>
                <w:rFonts w:hint="eastAsia" w:eastAsia="方正仿宋" w:cs="Times New Roman"/>
                <w:bCs/>
                <w:sz w:val="21"/>
                <w:szCs w:val="21"/>
                <w:lang w:val="en-US" w:eastAsia="zh-CN"/>
              </w:rPr>
              <w:t>65</w:t>
            </w:r>
            <w:r>
              <w:rPr>
                <w:rFonts w:hint="default" w:ascii="Times New Roman" w:hAnsi="Times New Roman" w:eastAsia="方正仿宋" w:cs="Times New Roman"/>
                <w:bCs/>
                <w:sz w:val="21"/>
                <w:szCs w:val="21"/>
                <w:lang w:val="en-US" w:eastAsia="zh-CN"/>
              </w:rPr>
              <w:t>00</w:t>
            </w:r>
          </w:p>
        </w:tc>
      </w:tr>
      <w:tr w14:paraId="25EAA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</w:trPr>
        <w:tc>
          <w:tcPr>
            <w:tcW w:w="299" w:type="pct"/>
            <w:vAlign w:val="center"/>
          </w:tcPr>
          <w:p w14:paraId="2623620D">
            <w:pPr>
              <w:jc w:val="center"/>
              <w:rPr>
                <w:rFonts w:hint="eastAsia" w:eastAsia="方正仿宋_GBK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69838DD6">
            <w:pPr>
              <w:jc w:val="center"/>
              <w:rPr>
                <w:rFonts w:hint="default" w:ascii="Times New Roman" w:hAnsi="Times New Roman" w:eastAsia="方正仿宋" w:cs="Times New Roman"/>
                <w:b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" w:cs="Times New Roman"/>
                <w:bCs/>
                <w:sz w:val="21"/>
                <w:szCs w:val="21"/>
                <w:lang w:val="en-US" w:eastAsia="zh-CN"/>
              </w:rPr>
              <w:t>成都生物城股权投资基金管理有限公司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7F6F4D02">
            <w:pPr>
              <w:jc w:val="center"/>
              <w:rPr>
                <w:rFonts w:hint="default" w:ascii="Times New Roman" w:hAnsi="Times New Roman" w:eastAsia="方正仿宋" w:cs="Times New Roman"/>
                <w:b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" w:cs="Times New Roman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36" w:type="pct"/>
            <w:vMerge w:val="continue"/>
            <w:vAlign w:val="center"/>
          </w:tcPr>
          <w:p w14:paraId="0AEC4C94">
            <w:pPr>
              <w:jc w:val="center"/>
            </w:pPr>
          </w:p>
        </w:tc>
        <w:tc>
          <w:tcPr>
            <w:tcW w:w="473" w:type="pct"/>
            <w:vMerge w:val="continue"/>
            <w:vAlign w:val="center"/>
          </w:tcPr>
          <w:p w14:paraId="73FA6B66">
            <w:pPr>
              <w:jc w:val="center"/>
            </w:pPr>
          </w:p>
        </w:tc>
        <w:tc>
          <w:tcPr>
            <w:tcW w:w="2437" w:type="pct"/>
            <w:vMerge w:val="continue"/>
            <w:vAlign w:val="center"/>
          </w:tcPr>
          <w:p w14:paraId="3F831729">
            <w:pPr>
              <w:jc w:val="center"/>
            </w:pPr>
          </w:p>
        </w:tc>
        <w:tc>
          <w:tcPr>
            <w:tcW w:w="451" w:type="pct"/>
            <w:vMerge w:val="continue"/>
            <w:vAlign w:val="center"/>
          </w:tcPr>
          <w:p w14:paraId="5BFDE080">
            <w:pPr>
              <w:jc w:val="center"/>
              <w:rPr>
                <w:rFonts w:hint="eastAsia" w:eastAsia="方正仿宋" w:cs="Times New Roman"/>
                <w:bCs/>
                <w:sz w:val="21"/>
                <w:szCs w:val="21"/>
                <w:lang w:val="en-US" w:eastAsia="zh-CN"/>
              </w:rPr>
            </w:pPr>
          </w:p>
        </w:tc>
      </w:tr>
    </w:tbl>
    <w:p w14:paraId="1F32923E">
      <w:pPr>
        <w:rPr>
          <w:rFonts w:hint="eastAsia" w:ascii="方正黑体_GBK" w:hAnsi="方正黑体_GBK" w:eastAsia="方正黑体_GBK" w:cs="方正黑体_GBK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4"/>
          <w:szCs w:val="24"/>
          <w:lang w:val="en-US" w:eastAsia="zh-CN"/>
        </w:rPr>
        <w:br w:type="page"/>
      </w:r>
    </w:p>
    <w:p w14:paraId="76F97CCB">
      <w:pPr>
        <w:jc w:val="left"/>
        <w:rPr>
          <w:rFonts w:hint="default" w:ascii="方正黑体_GBK" w:hAnsi="方正黑体_GBK" w:eastAsia="方正黑体_GBK" w:cs="方正黑体_GBK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4"/>
          <w:szCs w:val="24"/>
          <w:lang w:val="en-US" w:eastAsia="zh-CN"/>
        </w:rPr>
        <w:t>附件2</w:t>
      </w:r>
    </w:p>
    <w:p w14:paraId="7C9F1199">
      <w:pPr>
        <w:jc w:val="center"/>
        <w:rPr>
          <w:rFonts w:hint="eastAsia" w:ascii="方正仿宋" w:hAnsi="方正仿宋" w:eastAsia="方正仿宋" w:cs="方正仿宋"/>
          <w:b/>
          <w:bCs/>
          <w:sz w:val="28"/>
          <w:szCs w:val="28"/>
          <w:lang w:val="en-US" w:eastAsia="zh-CN"/>
        </w:rPr>
      </w:pPr>
      <w:r>
        <w:rPr>
          <w:rFonts w:hint="eastAsia" w:ascii="方正仿宋" w:hAnsi="方正仿宋" w:eastAsia="方正仿宋" w:cs="方正仿宋"/>
          <w:b/>
          <w:bCs/>
          <w:sz w:val="28"/>
          <w:szCs w:val="28"/>
          <w:lang w:val="en-US" w:eastAsia="zh-CN"/>
        </w:rPr>
        <w:t>报价单</w:t>
      </w:r>
    </w:p>
    <w:p w14:paraId="131EB863">
      <w:pPr>
        <w:rPr>
          <w:rFonts w:hint="eastAsia" w:ascii="宋体" w:hAnsi="宋体"/>
          <w:sz w:val="20"/>
          <w:szCs w:val="20"/>
        </w:rPr>
      </w:pPr>
    </w:p>
    <w:p w14:paraId="2279E483">
      <w:pPr>
        <w:rPr>
          <w:rFonts w:hint="eastAsia" w:ascii="方正仿宋" w:hAnsi="方正仿宋" w:eastAsia="方正仿宋" w:cs="方正仿宋"/>
          <w:sz w:val="21"/>
          <w:szCs w:val="21"/>
          <w:u w:val="single"/>
        </w:rPr>
      </w:pPr>
      <w:r>
        <w:rPr>
          <w:rFonts w:hint="eastAsia" w:ascii="方正仿宋" w:hAnsi="方正仿宋" w:eastAsia="方正仿宋" w:cs="方正仿宋"/>
          <w:sz w:val="21"/>
          <w:szCs w:val="21"/>
          <w:lang w:val="en-US" w:eastAsia="zh-CN"/>
        </w:rPr>
        <w:t>报价单位</w:t>
      </w:r>
      <w:r>
        <w:rPr>
          <w:rFonts w:hint="eastAsia" w:ascii="方正仿宋" w:hAnsi="方正仿宋" w:eastAsia="方正仿宋" w:cs="方正仿宋"/>
          <w:sz w:val="21"/>
          <w:szCs w:val="21"/>
        </w:rPr>
        <w:t>：</w:t>
      </w:r>
      <w:r>
        <w:rPr>
          <w:rFonts w:hint="eastAsia" w:ascii="方正仿宋" w:hAnsi="方正仿宋" w:eastAsia="方正仿宋" w:cs="方正仿宋"/>
          <w:sz w:val="21"/>
          <w:szCs w:val="21"/>
          <w:u w:val="single"/>
        </w:rPr>
        <w:t xml:space="preserve">                                  </w:t>
      </w:r>
    </w:p>
    <w:p w14:paraId="134C4104">
      <w:pPr>
        <w:rPr>
          <w:rFonts w:hint="eastAsia" w:ascii="方正仿宋" w:hAnsi="方正仿宋" w:eastAsia="方正仿宋" w:cs="方正仿宋"/>
          <w:sz w:val="21"/>
          <w:szCs w:val="21"/>
          <w:u w:val="single"/>
          <w:lang w:val="en-US" w:eastAsia="zh-CN"/>
        </w:rPr>
      </w:pPr>
    </w:p>
    <w:p w14:paraId="0DCDEE37">
      <w:pPr>
        <w:rPr>
          <w:rFonts w:hint="default" w:ascii="方正仿宋" w:hAnsi="方正仿宋" w:eastAsia="方正仿宋" w:cs="方正仿宋"/>
          <w:sz w:val="21"/>
          <w:szCs w:val="21"/>
          <w:u w:val="none"/>
          <w:lang w:val="en-US" w:eastAsia="zh-CN"/>
        </w:rPr>
      </w:pPr>
      <w:r>
        <w:rPr>
          <w:rFonts w:hint="eastAsia" w:ascii="方正仿宋" w:hAnsi="方正仿宋" w:eastAsia="方正仿宋" w:cs="方正仿宋"/>
          <w:sz w:val="21"/>
          <w:szCs w:val="21"/>
          <w:u w:val="none"/>
          <w:lang w:val="en-US" w:eastAsia="zh-CN"/>
        </w:rPr>
        <w:t>报价单位联系人及电话：</w:t>
      </w:r>
      <w:r>
        <w:rPr>
          <w:rFonts w:hint="eastAsia" w:ascii="方正仿宋" w:hAnsi="方正仿宋" w:eastAsia="方正仿宋" w:cs="方正仿宋"/>
          <w:sz w:val="21"/>
          <w:szCs w:val="21"/>
          <w:u w:val="single"/>
        </w:rPr>
        <w:t xml:space="preserve">                      </w:t>
      </w:r>
    </w:p>
    <w:p w14:paraId="45A7090B">
      <w:pPr>
        <w:snapToGrid w:val="0"/>
        <w:rPr>
          <w:rFonts w:hint="eastAsia" w:ascii="方正仿宋" w:hAnsi="方正仿宋" w:eastAsia="方正仿宋" w:cs="方正仿宋"/>
          <w:sz w:val="21"/>
          <w:szCs w:val="21"/>
        </w:rPr>
      </w:pPr>
    </w:p>
    <w:p w14:paraId="7EC70462">
      <w:pPr>
        <w:snapToGrid w:val="0"/>
        <w:rPr>
          <w:rFonts w:hint="eastAsia" w:ascii="方正仿宋" w:hAnsi="方正仿宋" w:eastAsia="方正仿宋" w:cs="方正仿宋"/>
          <w:sz w:val="21"/>
          <w:szCs w:val="21"/>
        </w:rPr>
      </w:pPr>
      <w:r>
        <w:rPr>
          <w:rFonts w:hint="eastAsia" w:ascii="方正仿宋" w:hAnsi="方正仿宋" w:eastAsia="方正仿宋" w:cs="方正仿宋"/>
          <w:sz w:val="21"/>
          <w:szCs w:val="21"/>
        </w:rPr>
        <w:t>项目名称：</w:t>
      </w:r>
      <w:r>
        <w:rPr>
          <w:rFonts w:hint="eastAsia" w:ascii="方正仿宋" w:hAnsi="方正仿宋" w:eastAsia="方正仿宋" w:cs="方正仿宋"/>
          <w:sz w:val="21"/>
          <w:szCs w:val="21"/>
          <w:u w:val="single"/>
        </w:rPr>
        <w:t>成都生物城股权投资有限公司及其下属子公</w:t>
      </w:r>
      <w:r>
        <w:rPr>
          <w:rFonts w:hint="default" w:ascii="Times New Roman" w:hAnsi="Times New Roman" w:eastAsia="方正仿宋" w:cs="Times New Roman"/>
          <w:sz w:val="21"/>
          <w:szCs w:val="21"/>
          <w:u w:val="single"/>
        </w:rPr>
        <w:t>司2026年3</w:t>
      </w:r>
      <w:r>
        <w:rPr>
          <w:rFonts w:hint="eastAsia" w:ascii="方正仿宋" w:hAnsi="方正仿宋" w:eastAsia="方正仿宋" w:cs="方正仿宋"/>
          <w:sz w:val="21"/>
          <w:szCs w:val="21"/>
          <w:u w:val="single"/>
        </w:rPr>
        <w:t>季度办公电脑采购项目</w:t>
      </w:r>
    </w:p>
    <w:p w14:paraId="68221FAD">
      <w:pPr>
        <w:ind w:firstLine="420" w:firstLineChars="200"/>
        <w:rPr>
          <w:rFonts w:hint="eastAsia" w:ascii="方正仿宋" w:hAnsi="方正仿宋" w:eastAsia="方正仿宋" w:cs="方正仿宋"/>
          <w:sz w:val="21"/>
          <w:szCs w:val="21"/>
        </w:rPr>
      </w:pPr>
      <w:r>
        <w:rPr>
          <w:rFonts w:hint="eastAsia" w:ascii="方正仿宋" w:hAnsi="方正仿宋" w:eastAsia="方正仿宋" w:cs="方正仿宋"/>
          <w:sz w:val="21"/>
          <w:szCs w:val="21"/>
        </w:rPr>
        <w:t xml:space="preserve"> </w:t>
      </w:r>
    </w:p>
    <w:p w14:paraId="66DBE5F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firstLine="420" w:firstLineChars="200"/>
        <w:textAlignment w:val="baseline"/>
        <w:rPr>
          <w:rFonts w:hint="eastAsia" w:ascii="方正仿宋" w:hAnsi="方正仿宋" w:eastAsia="方正仿宋" w:cs="方正仿宋"/>
          <w:sz w:val="21"/>
          <w:szCs w:val="21"/>
        </w:rPr>
      </w:pPr>
      <w:r>
        <w:rPr>
          <w:rFonts w:hint="eastAsia" w:ascii="方正仿宋" w:hAnsi="方正仿宋" w:eastAsia="方正仿宋" w:cs="方正仿宋"/>
          <w:bCs/>
          <w:sz w:val="21"/>
          <w:szCs w:val="21"/>
        </w:rPr>
        <w:t xml:space="preserve">我单位已仔细阅读了解本项目全部内容，经慎重考虑，认可本项目的设备参数及商务要求，作出以下报价，并完全履行采购人所要求的全部服务内容。 </w:t>
      </w:r>
      <w:r>
        <w:rPr>
          <w:rFonts w:hint="eastAsia" w:ascii="方正仿宋" w:hAnsi="方正仿宋" w:eastAsia="方正仿宋" w:cs="方正仿宋"/>
          <w:sz w:val="21"/>
          <w:szCs w:val="21"/>
        </w:rPr>
        <w:t xml:space="preserve">                            </w:t>
      </w:r>
    </w:p>
    <w:tbl>
      <w:tblPr>
        <w:tblStyle w:val="8"/>
        <w:tblW w:w="495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"/>
        <w:gridCol w:w="835"/>
        <w:gridCol w:w="760"/>
        <w:gridCol w:w="4177"/>
        <w:gridCol w:w="711"/>
        <w:gridCol w:w="699"/>
        <w:gridCol w:w="759"/>
      </w:tblGrid>
      <w:tr w14:paraId="340F6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302" w:type="pct"/>
            <w:vAlign w:val="center"/>
          </w:tcPr>
          <w:p w14:paraId="6080D4ED">
            <w:pPr>
              <w:jc w:val="center"/>
              <w:rPr>
                <w:rFonts w:hint="eastAsia" w:ascii="方正仿宋" w:hAnsi="方正仿宋" w:eastAsia="方正仿宋" w:cs="方正仿宋"/>
                <w:bCs/>
                <w:sz w:val="21"/>
                <w:szCs w:val="21"/>
              </w:rPr>
            </w:pPr>
            <w:r>
              <w:rPr>
                <w:rFonts w:hint="eastAsia" w:ascii="方正仿宋" w:hAnsi="方正仿宋" w:eastAsia="方正仿宋" w:cs="方正仿宋"/>
                <w:bCs/>
                <w:sz w:val="21"/>
                <w:szCs w:val="21"/>
              </w:rPr>
              <w:t>序号</w:t>
            </w:r>
          </w:p>
        </w:tc>
        <w:tc>
          <w:tcPr>
            <w:tcW w:w="493" w:type="pct"/>
            <w:vAlign w:val="center"/>
          </w:tcPr>
          <w:p w14:paraId="08ABA8D8">
            <w:pPr>
              <w:jc w:val="center"/>
              <w:rPr>
                <w:rFonts w:hint="eastAsia" w:ascii="方正仿宋" w:hAnsi="方正仿宋" w:eastAsia="方正仿宋" w:cs="方正仿宋"/>
                <w:bCs/>
                <w:sz w:val="21"/>
                <w:szCs w:val="21"/>
              </w:rPr>
            </w:pPr>
            <w:r>
              <w:rPr>
                <w:rFonts w:hint="eastAsia" w:ascii="方正仿宋" w:hAnsi="方正仿宋" w:eastAsia="方正仿宋" w:cs="方正仿宋"/>
                <w:bCs/>
                <w:sz w:val="21"/>
                <w:szCs w:val="21"/>
                <w:lang w:val="en-US" w:eastAsia="zh-CN"/>
              </w:rPr>
              <w:t>设备</w:t>
            </w:r>
            <w:r>
              <w:rPr>
                <w:rFonts w:hint="eastAsia" w:ascii="方正仿宋" w:hAnsi="方正仿宋" w:eastAsia="方正仿宋" w:cs="方正仿宋"/>
                <w:bCs/>
                <w:sz w:val="21"/>
                <w:szCs w:val="21"/>
              </w:rPr>
              <w:t>名称</w:t>
            </w:r>
          </w:p>
        </w:tc>
        <w:tc>
          <w:tcPr>
            <w:tcW w:w="449" w:type="pct"/>
            <w:vAlign w:val="center"/>
          </w:tcPr>
          <w:p w14:paraId="18C3A488">
            <w:pPr>
              <w:jc w:val="center"/>
              <w:rPr>
                <w:rFonts w:hint="eastAsia" w:ascii="方正仿宋" w:hAnsi="方正仿宋" w:eastAsia="方正仿宋" w:cs="方正仿宋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Cs/>
                <w:sz w:val="21"/>
                <w:szCs w:val="21"/>
              </w:rPr>
              <w:t>品牌</w:t>
            </w:r>
            <w:r>
              <w:rPr>
                <w:rFonts w:hint="eastAsia" w:ascii="方正仿宋" w:hAnsi="方正仿宋" w:eastAsia="方正仿宋" w:cs="方正仿宋"/>
                <w:bCs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2470" w:type="pct"/>
            <w:vAlign w:val="center"/>
          </w:tcPr>
          <w:p w14:paraId="30A71B81">
            <w:pPr>
              <w:jc w:val="center"/>
              <w:rPr>
                <w:rFonts w:hint="eastAsia" w:ascii="方正仿宋" w:hAnsi="方正仿宋" w:eastAsia="方正仿宋" w:cs="方正仿宋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Cs/>
                <w:sz w:val="21"/>
                <w:szCs w:val="21"/>
                <w:lang w:val="en-US" w:eastAsia="zh-CN"/>
              </w:rPr>
              <w:t>产品参数</w:t>
            </w:r>
          </w:p>
        </w:tc>
        <w:tc>
          <w:tcPr>
            <w:tcW w:w="420" w:type="pct"/>
            <w:vAlign w:val="center"/>
          </w:tcPr>
          <w:p w14:paraId="3A84DBFC">
            <w:pPr>
              <w:jc w:val="center"/>
              <w:rPr>
                <w:rFonts w:hint="eastAsia" w:ascii="方正仿宋" w:hAnsi="方正仿宋" w:eastAsia="方正仿宋" w:cs="方正仿宋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Cs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413" w:type="pct"/>
            <w:vAlign w:val="center"/>
          </w:tcPr>
          <w:p w14:paraId="5B014C39">
            <w:pPr>
              <w:jc w:val="center"/>
              <w:rPr>
                <w:rFonts w:hint="eastAsia" w:ascii="方正仿宋" w:hAnsi="方正仿宋" w:eastAsia="方正仿宋" w:cs="方正仿宋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Cs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448" w:type="pct"/>
            <w:vAlign w:val="center"/>
          </w:tcPr>
          <w:p w14:paraId="6C92C68E">
            <w:pPr>
              <w:jc w:val="center"/>
              <w:rPr>
                <w:rFonts w:hint="eastAsia" w:ascii="方正仿宋" w:hAnsi="方正仿宋" w:eastAsia="方正仿宋" w:cs="方正仿宋"/>
                <w:bCs/>
                <w:sz w:val="21"/>
                <w:szCs w:val="21"/>
              </w:rPr>
            </w:pPr>
            <w:r>
              <w:rPr>
                <w:rFonts w:hint="eastAsia" w:ascii="方正仿宋" w:hAnsi="方正仿宋" w:eastAsia="方正仿宋" w:cs="方正仿宋"/>
                <w:bCs/>
                <w:sz w:val="21"/>
                <w:szCs w:val="21"/>
              </w:rPr>
              <w:t>单价</w:t>
            </w:r>
          </w:p>
          <w:p w14:paraId="7DAFBC95">
            <w:pPr>
              <w:jc w:val="center"/>
              <w:rPr>
                <w:rFonts w:hint="eastAsia" w:ascii="方正仿宋" w:hAnsi="方正仿宋" w:eastAsia="方正仿宋" w:cs="方正仿宋"/>
                <w:bCs/>
                <w:sz w:val="21"/>
                <w:szCs w:val="21"/>
              </w:rPr>
            </w:pPr>
            <w:r>
              <w:rPr>
                <w:rFonts w:hint="eastAsia" w:ascii="方正仿宋" w:hAnsi="方正仿宋" w:eastAsia="方正仿宋" w:cs="方正仿宋"/>
                <w:bCs/>
                <w:sz w:val="21"/>
                <w:szCs w:val="21"/>
              </w:rPr>
              <w:t>（元）</w:t>
            </w:r>
          </w:p>
        </w:tc>
      </w:tr>
      <w:tr w14:paraId="799D3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7" w:hRule="atLeast"/>
        </w:trPr>
        <w:tc>
          <w:tcPr>
            <w:tcW w:w="302" w:type="pct"/>
            <w:vAlign w:val="center"/>
          </w:tcPr>
          <w:p w14:paraId="1D0D0FA7">
            <w:pPr>
              <w:jc w:val="center"/>
              <w:rPr>
                <w:rFonts w:hint="eastAsia" w:ascii="方正仿宋" w:hAnsi="方正仿宋" w:eastAsia="方正仿宋" w:cs="方正仿宋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" w:cs="Times New Roman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93" w:type="pct"/>
            <w:vAlign w:val="center"/>
          </w:tcPr>
          <w:p w14:paraId="4B0C13F7">
            <w:pPr>
              <w:jc w:val="center"/>
              <w:rPr>
                <w:rFonts w:hint="eastAsia" w:ascii="方正仿宋" w:hAnsi="方正仿宋" w:eastAsia="方正仿宋" w:cs="方正仿宋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sz w:val="21"/>
                <w:szCs w:val="21"/>
                <w:lang w:val="en-US" w:eastAsia="zh-CN"/>
              </w:rPr>
              <w:t>笔记本电脑</w:t>
            </w:r>
          </w:p>
        </w:tc>
        <w:tc>
          <w:tcPr>
            <w:tcW w:w="449" w:type="pct"/>
            <w:vAlign w:val="center"/>
          </w:tcPr>
          <w:p w14:paraId="6D5A87CF">
            <w:pPr>
              <w:jc w:val="center"/>
              <w:rPr>
                <w:rFonts w:hint="eastAsia" w:ascii="方正仿宋" w:hAnsi="方正仿宋" w:eastAsia="方正仿宋" w:cs="方正仿宋"/>
                <w:sz w:val="21"/>
                <w:szCs w:val="21"/>
              </w:rPr>
            </w:pPr>
          </w:p>
        </w:tc>
        <w:tc>
          <w:tcPr>
            <w:tcW w:w="2470" w:type="pct"/>
            <w:vAlign w:val="center"/>
          </w:tcPr>
          <w:p w14:paraId="67F7C8A9">
            <w:pPr>
              <w:jc w:val="center"/>
              <w:rPr>
                <w:rFonts w:hint="eastAsia" w:ascii="方正仿宋" w:hAnsi="方正仿宋" w:eastAsia="方正仿宋" w:cs="方正仿宋"/>
                <w:bCs/>
                <w:sz w:val="21"/>
                <w:szCs w:val="21"/>
              </w:rPr>
            </w:pPr>
          </w:p>
        </w:tc>
        <w:tc>
          <w:tcPr>
            <w:tcW w:w="420" w:type="pct"/>
            <w:vAlign w:val="center"/>
          </w:tcPr>
          <w:p w14:paraId="0D485E2A">
            <w:pPr>
              <w:jc w:val="center"/>
              <w:rPr>
                <w:rFonts w:hint="default" w:ascii="方正仿宋" w:hAnsi="方正仿宋" w:eastAsia="方正仿宋" w:cs="方正仿宋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" w:cs="Times New Roman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413" w:type="pct"/>
            <w:vAlign w:val="center"/>
          </w:tcPr>
          <w:p w14:paraId="1606EEF4">
            <w:pPr>
              <w:jc w:val="center"/>
              <w:rPr>
                <w:rFonts w:hint="eastAsia" w:ascii="方正仿宋" w:hAnsi="方正仿宋" w:eastAsia="方正仿宋" w:cs="方正仿宋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48" w:type="pct"/>
            <w:vAlign w:val="center"/>
          </w:tcPr>
          <w:p w14:paraId="2A4412F8">
            <w:pPr>
              <w:jc w:val="center"/>
              <w:rPr>
                <w:rFonts w:hint="eastAsia" w:ascii="方正仿宋" w:hAnsi="方正仿宋" w:eastAsia="方正仿宋" w:cs="方正仿宋"/>
                <w:bCs/>
                <w:sz w:val="21"/>
                <w:szCs w:val="21"/>
              </w:rPr>
            </w:pPr>
          </w:p>
        </w:tc>
      </w:tr>
    </w:tbl>
    <w:p w14:paraId="351E322E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firstLine="420" w:firstLineChars="200"/>
        <w:textAlignment w:val="baseline"/>
        <w:rPr>
          <w:rFonts w:hint="eastAsia" w:ascii="方正仿宋" w:hAnsi="方正仿宋" w:eastAsia="方正仿宋" w:cs="方正仿宋"/>
          <w:bCs/>
          <w:sz w:val="21"/>
          <w:szCs w:val="21"/>
          <w:u w:val="single"/>
        </w:rPr>
      </w:pPr>
      <w:r>
        <w:rPr>
          <w:rFonts w:hint="eastAsia" w:ascii="方正仿宋" w:hAnsi="方正仿宋" w:eastAsia="方正仿宋" w:cs="方正仿宋"/>
          <w:bCs/>
          <w:sz w:val="21"/>
          <w:szCs w:val="21"/>
        </w:rPr>
        <w:t xml:space="preserve">注: </w:t>
      </w:r>
      <w:r>
        <w:rPr>
          <w:rFonts w:hint="eastAsia" w:ascii="方正仿宋" w:hAnsi="方正仿宋" w:eastAsia="方正仿宋" w:cs="方正仿宋"/>
          <w:bCs/>
          <w:sz w:val="21"/>
          <w:szCs w:val="21"/>
          <w:lang w:val="en-US" w:eastAsia="zh-CN"/>
        </w:rPr>
        <w:t>以上报价</w:t>
      </w:r>
      <w:r>
        <w:rPr>
          <w:rFonts w:hint="eastAsia" w:ascii="方正仿宋" w:hAnsi="方正仿宋" w:eastAsia="方正仿宋" w:cs="方正仿宋"/>
          <w:bCs/>
          <w:sz w:val="21"/>
          <w:szCs w:val="21"/>
        </w:rPr>
        <w:t>包含完成该项目所需的生产、运输、安装、调试、税金、风险及质保所需的一切费用。</w:t>
      </w:r>
    </w:p>
    <w:p w14:paraId="7C10F8EB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firstLine="420" w:firstLineChars="200"/>
        <w:jc w:val="center"/>
        <w:textAlignment w:val="baseline"/>
        <w:rPr>
          <w:rFonts w:hint="eastAsia" w:ascii="方正仿宋" w:hAnsi="方正仿宋" w:eastAsia="方正仿宋" w:cs="方正仿宋"/>
          <w:bCs/>
          <w:sz w:val="21"/>
          <w:szCs w:val="21"/>
        </w:rPr>
      </w:pPr>
    </w:p>
    <w:p w14:paraId="79D9DC6F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firstLine="420" w:firstLineChars="200"/>
        <w:jc w:val="center"/>
        <w:textAlignment w:val="baseline"/>
        <w:rPr>
          <w:rFonts w:hint="eastAsia" w:ascii="方正仿宋" w:hAnsi="方正仿宋" w:eastAsia="方正仿宋" w:cs="方正仿宋"/>
          <w:bCs/>
          <w:sz w:val="21"/>
          <w:szCs w:val="21"/>
        </w:rPr>
      </w:pPr>
    </w:p>
    <w:p w14:paraId="6D40325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313" w:afterLines="100" w:line="440" w:lineRule="exact"/>
        <w:ind w:firstLine="420" w:firstLineChars="200"/>
        <w:jc w:val="center"/>
        <w:textAlignment w:val="baseline"/>
        <w:rPr>
          <w:rFonts w:hint="eastAsia" w:ascii="方正仿宋" w:hAnsi="方正仿宋" w:eastAsia="方正仿宋" w:cs="方正仿宋"/>
          <w:bCs/>
          <w:sz w:val="21"/>
          <w:szCs w:val="21"/>
          <w:u w:val="single"/>
        </w:rPr>
      </w:pPr>
      <w:r>
        <w:rPr>
          <w:rFonts w:hint="eastAsia" w:ascii="方正仿宋" w:hAnsi="方正仿宋" w:eastAsia="方正仿宋" w:cs="方正仿宋"/>
          <w:bCs/>
          <w:sz w:val="21"/>
          <w:szCs w:val="21"/>
        </w:rPr>
        <w:t xml:space="preserve">          </w:t>
      </w:r>
      <w:r>
        <w:rPr>
          <w:rFonts w:hint="eastAsia" w:ascii="方正仿宋" w:hAnsi="方正仿宋" w:eastAsia="方正仿宋" w:cs="方正仿宋"/>
          <w:bCs/>
          <w:sz w:val="21"/>
          <w:szCs w:val="21"/>
          <w:lang w:val="en-US" w:eastAsia="zh-CN"/>
        </w:rPr>
        <w:t>报价单位</w:t>
      </w:r>
      <w:r>
        <w:rPr>
          <w:rFonts w:hint="eastAsia" w:ascii="方正仿宋" w:hAnsi="方正仿宋" w:eastAsia="方正仿宋" w:cs="方正仿宋"/>
          <w:bCs/>
          <w:sz w:val="21"/>
          <w:szCs w:val="21"/>
        </w:rPr>
        <w:t>（盖章）：</w:t>
      </w:r>
      <w:r>
        <w:rPr>
          <w:rFonts w:hint="eastAsia" w:ascii="方正仿宋" w:hAnsi="方正仿宋" w:eastAsia="方正仿宋" w:cs="方正仿宋"/>
          <w:bCs/>
          <w:sz w:val="21"/>
          <w:szCs w:val="21"/>
          <w:u w:val="single"/>
        </w:rPr>
        <w:t xml:space="preserve">                                  </w:t>
      </w:r>
    </w:p>
    <w:p w14:paraId="73E0C110">
      <w:pPr>
        <w:pStyle w:val="2"/>
        <w:keepNext w:val="0"/>
        <w:keepLines w:val="0"/>
        <w:pageBreakBefore w:val="0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jc w:val="right"/>
        <w:textAlignment w:val="baseline"/>
        <w:rPr>
          <w:rFonts w:hint="default" w:ascii="方正仿宋" w:hAnsi="方正仿宋" w:eastAsia="方正仿宋" w:cs="方正仿宋"/>
          <w:sz w:val="21"/>
          <w:szCs w:val="21"/>
          <w:vertAlign w:val="baseli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方正仿宋" w:hAnsi="方正仿宋" w:eastAsia="方正仿宋" w:cs="方正仿宋"/>
          <w:bCs/>
          <w:sz w:val="21"/>
          <w:szCs w:val="21"/>
        </w:rPr>
        <w:t>年    月    日</w:t>
      </w:r>
      <w:r>
        <w:rPr>
          <w:rFonts w:hint="eastAsia" w:ascii="方正仿宋" w:hAnsi="方正仿宋" w:eastAsia="方正仿宋" w:cs="方正仿宋"/>
          <w:bCs/>
          <w:sz w:val="21"/>
          <w:szCs w:val="21"/>
          <w:lang w:val="en-US" w:eastAsia="zh-CN"/>
        </w:rPr>
        <w:t xml:space="preserve">      </w:t>
      </w:r>
    </w:p>
    <w:p w14:paraId="23974476">
      <w:pPr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附件3</w:t>
      </w:r>
    </w:p>
    <w:p w14:paraId="3491E278">
      <w:pPr>
        <w:pStyle w:val="4"/>
        <w:keepNext w:val="0"/>
        <w:keepLines w:val="0"/>
        <w:pageBreakBefore w:val="0"/>
        <w:widowControl w:val="0"/>
        <w:tabs>
          <w:tab w:val="left" w:pos="0"/>
        </w:tabs>
        <w:kinsoku/>
        <w:overflowPunct/>
        <w:topLinePunct w:val="0"/>
        <w:bidi w:val="0"/>
        <w:spacing w:line="360" w:lineRule="auto"/>
        <w:ind w:left="1606" w:hanging="1606"/>
        <w:jc w:val="center"/>
        <w:textAlignment w:val="auto"/>
        <w:rPr>
          <w:rFonts w:hint="default" w:ascii="Times New Roman" w:hAnsi="Times New Roman" w:eastAsia="方正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承诺函</w:t>
      </w:r>
    </w:p>
    <w:p w14:paraId="559EE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本公司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（单位</w:t>
      </w:r>
      <w:r>
        <w:rPr>
          <w:rFonts w:hint="eastAsia" w:ascii="Times New Roman" w:hAnsi="Times New Roman" w:eastAsia="方正仿宋" w:cs="Times New Roman"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全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称）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参加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成都生物城股权投资有限公司及其下属子公司2026年3季度办公电脑采购项目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的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活动，现根关于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资格要求的相关规定，特别针对以下条款，郑重承诺：</w:t>
      </w:r>
    </w:p>
    <w:p w14:paraId="702A0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480" w:firstLineChars="200"/>
        <w:textAlignment w:val="auto"/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1、具有独立承担民事责任的能力；</w:t>
      </w:r>
    </w:p>
    <w:p w14:paraId="659ED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480" w:firstLineChars="200"/>
        <w:textAlignment w:val="auto"/>
        <w:rPr>
          <w:rFonts w:hint="eastAsia" w:ascii="Times New Roman" w:hAnsi="Times New Roman" w:eastAsia="方正仿宋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、参加本次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报价活动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前三年内，在经营活动中没有重大违法</w:t>
      </w:r>
      <w:r>
        <w:rPr>
          <w:rFonts w:hint="eastAsia" w:ascii="Times New Roman" w:hAnsi="Times New Roman" w:eastAsia="方正仿宋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违规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记录</w:t>
      </w:r>
      <w:r>
        <w:rPr>
          <w:rFonts w:hint="eastAsia" w:ascii="Times New Roman" w:hAnsi="Times New Roman" w:eastAsia="方正仿宋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0ECCC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480" w:firstLineChars="200"/>
        <w:textAlignment w:val="auto"/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未被列入失信被执行人、重大税收违法失信主体、政府采购严重违法失信行为记录名单；</w:t>
      </w:r>
    </w:p>
    <w:p w14:paraId="2E37C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480" w:firstLineChars="200"/>
        <w:textAlignment w:val="auto"/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" w:cs="Times New Roman"/>
          <w:snapToGrid w:val="0"/>
          <w:color w:val="000000"/>
          <w:kern w:val="2"/>
          <w:sz w:val="24"/>
          <w:szCs w:val="24"/>
          <w:lang w:val="en-US" w:eastAsia="zh-CN" w:bidi="ar"/>
        </w:rPr>
        <w:t>4、没有严重违约及重大项目质量、安全问题</w:t>
      </w:r>
    </w:p>
    <w:p w14:paraId="3F462F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如违反以上承诺，本公司愿承担一切法律责任。</w:t>
      </w:r>
    </w:p>
    <w:p w14:paraId="26C9D014">
      <w:pPr>
        <w:pStyle w:val="14"/>
        <w:rPr>
          <w:rFonts w:hint="default"/>
        </w:rPr>
      </w:pPr>
    </w:p>
    <w:p w14:paraId="6E695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480" w:firstLineChars="200"/>
        <w:textAlignment w:val="auto"/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97DA7E7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pacing w:line="360" w:lineRule="auto"/>
        <w:jc w:val="right"/>
        <w:textAlignment w:val="auto"/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" w:cs="Times New Roman"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（盖单位公章）</w:t>
      </w:r>
    </w:p>
    <w:p w14:paraId="596404F5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pacing w:line="360" w:lineRule="auto"/>
        <w:jc w:val="right"/>
        <w:textAlignment w:val="auto"/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法定代表人或其授权委托代理人：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" w:cs="Times New Roman"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" w:cs="Times New Roman"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（签字）</w:t>
      </w:r>
    </w:p>
    <w:p w14:paraId="2A593BF2">
      <w:pPr>
        <w:jc w:val="right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 期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2E1C0E"/>
    <w:rsid w:val="00153261"/>
    <w:rsid w:val="04D218FD"/>
    <w:rsid w:val="095C034E"/>
    <w:rsid w:val="096D01D4"/>
    <w:rsid w:val="0A517AC0"/>
    <w:rsid w:val="0E4A61AC"/>
    <w:rsid w:val="0EBE2AC6"/>
    <w:rsid w:val="0ECC48A5"/>
    <w:rsid w:val="129B3D13"/>
    <w:rsid w:val="14E16395"/>
    <w:rsid w:val="15D23994"/>
    <w:rsid w:val="16A90B25"/>
    <w:rsid w:val="16EE63E5"/>
    <w:rsid w:val="17FF2C71"/>
    <w:rsid w:val="192E1C0E"/>
    <w:rsid w:val="1A610BAD"/>
    <w:rsid w:val="1B951612"/>
    <w:rsid w:val="1BAF457F"/>
    <w:rsid w:val="1C292679"/>
    <w:rsid w:val="2017729E"/>
    <w:rsid w:val="239A0DC8"/>
    <w:rsid w:val="26E21CEE"/>
    <w:rsid w:val="28043EC1"/>
    <w:rsid w:val="2A1A6F3D"/>
    <w:rsid w:val="2A4402CE"/>
    <w:rsid w:val="2CF51DD3"/>
    <w:rsid w:val="2E1C78FD"/>
    <w:rsid w:val="310F2FEA"/>
    <w:rsid w:val="32147EFA"/>
    <w:rsid w:val="32BA1C91"/>
    <w:rsid w:val="33805EBF"/>
    <w:rsid w:val="33AF722A"/>
    <w:rsid w:val="37B110E8"/>
    <w:rsid w:val="39984094"/>
    <w:rsid w:val="3B806D77"/>
    <w:rsid w:val="3BFB7A0F"/>
    <w:rsid w:val="3D9F5C7F"/>
    <w:rsid w:val="3E274CFB"/>
    <w:rsid w:val="42EF18D6"/>
    <w:rsid w:val="449D48C1"/>
    <w:rsid w:val="45F52824"/>
    <w:rsid w:val="47CE0D8F"/>
    <w:rsid w:val="4EFA0D33"/>
    <w:rsid w:val="50303D46"/>
    <w:rsid w:val="540E6C30"/>
    <w:rsid w:val="547B32E8"/>
    <w:rsid w:val="54A27B74"/>
    <w:rsid w:val="55A17252"/>
    <w:rsid w:val="5609104E"/>
    <w:rsid w:val="573C665E"/>
    <w:rsid w:val="57EC44C0"/>
    <w:rsid w:val="5DC00F00"/>
    <w:rsid w:val="5F0F46CB"/>
    <w:rsid w:val="62707859"/>
    <w:rsid w:val="635D1B99"/>
    <w:rsid w:val="6EB90B45"/>
    <w:rsid w:val="6F2523BB"/>
    <w:rsid w:val="6F977B87"/>
    <w:rsid w:val="70DA362D"/>
    <w:rsid w:val="76A32B17"/>
    <w:rsid w:val="7BDF568B"/>
    <w:rsid w:val="7C16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Times New Roman" w:hAnsi="Times New Roman" w:eastAsia="方正仿宋_GBK" w:cs="方正仿宋_GBK"/>
      <w:snapToGrid w:val="0"/>
      <w:color w:val="000000"/>
      <w:kern w:val="0"/>
      <w:sz w:val="24"/>
      <w:szCs w:val="24"/>
      <w:lang w:val="en-US" w:eastAsia="en-US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uppressLineNumbers w:val="0"/>
      <w:spacing w:before="0" w:beforeAutospacing="0" w:after="0" w:afterAutospacing="0" w:line="360" w:lineRule="auto"/>
      <w:ind w:left="0" w:right="0"/>
      <w:jc w:val="both"/>
      <w:outlineLvl w:val="0"/>
    </w:pPr>
    <w:rPr>
      <w:rFonts w:hint="default" w:ascii="Calibri" w:hAnsi="Calibri" w:eastAsia="宋体" w:cs="Times New Roman"/>
      <w:b/>
      <w:bCs/>
      <w:kern w:val="44"/>
      <w:sz w:val="30"/>
      <w:szCs w:val="30"/>
      <w:lang w:val="en-US" w:eastAsia="zh-CN" w:bidi="ar"/>
    </w:rPr>
  </w:style>
  <w:style w:type="paragraph" w:styleId="4">
    <w:name w:val="heading 2"/>
    <w:basedOn w:val="1"/>
    <w:next w:val="1"/>
    <w:qFormat/>
    <w:uiPriority w:val="0"/>
    <w:pPr>
      <w:keepNext/>
      <w:jc w:val="left"/>
      <w:outlineLvl w:val="1"/>
    </w:pPr>
    <w:rPr>
      <w:rFonts w:ascii="宋体" w:hAnsi="宋体"/>
      <w:b/>
      <w:bCs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widowControl w:val="0"/>
      <w:suppressLineNumbers w:val="0"/>
      <w:spacing w:before="0" w:beforeAutospacing="0" w:after="0" w:afterAutospacing="0" w:line="360" w:lineRule="auto"/>
      <w:ind w:left="0" w:right="0"/>
      <w:jc w:val="both"/>
      <w:outlineLvl w:val="2"/>
    </w:pPr>
    <w:rPr>
      <w:rFonts w:hint="default" w:ascii="Calibri" w:hAnsi="Calibri" w:eastAsia="宋体" w:cs="Times New Roman"/>
      <w:b/>
      <w:bCs/>
      <w:kern w:val="2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keepNext w:val="0"/>
      <w:keepLines w:val="0"/>
      <w:widowControl w:val="0"/>
      <w:suppressLineNumbers w:val="0"/>
      <w:spacing w:after="120" w:afterLines="0" w:afterAutospacing="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Normal (Web)"/>
    <w:basedOn w:val="1"/>
    <w:qFormat/>
    <w:uiPriority w:val="0"/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10"/>
    <w:basedOn w:val="10"/>
    <w:qFormat/>
    <w:uiPriority w:val="0"/>
    <w:rPr>
      <w:rFonts w:hint="default" w:ascii="Times New Roman" w:hAnsi="Times New Roman" w:cs="Times New Roman"/>
    </w:rPr>
  </w:style>
  <w:style w:type="character" w:customStyle="1" w:styleId="12">
    <w:name w:val="15"/>
    <w:basedOn w:val="10"/>
    <w:qFormat/>
    <w:uiPriority w:val="0"/>
    <w:rPr>
      <w:rFonts w:hint="default" w:ascii="Times New Roman" w:hAnsi="Times New Roman" w:cs="Times New Roman"/>
    </w:rPr>
  </w:style>
  <w:style w:type="paragraph" w:customStyle="1" w:styleId="13">
    <w:name w:val="p0"/>
    <w:basedOn w:val="1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eastAsia="宋体" w:cs="Times New Roman"/>
      <w:kern w:val="0"/>
      <w:sz w:val="21"/>
      <w:szCs w:val="21"/>
      <w:lang w:val="en-US" w:eastAsia="zh-CN" w:bidi="ar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1966</Words>
  <Characters>2121</Characters>
  <Lines>0</Lines>
  <Paragraphs>0</Paragraphs>
  <TotalTime>59</TotalTime>
  <ScaleCrop>false</ScaleCrop>
  <LinksUpToDate>false</LinksUpToDate>
  <CharactersWithSpaces>2342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2026-05-07T08:39:00Z</dcterms:created>
  <dc:creator>YOLO983</dc:creator>
  <cp:lastModifiedBy>综合部</cp:lastModifiedBy>
  <dcterms:modified xsi:type="dcterms:W3CDTF">2026-07-15T06:30:22Z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BB2295787F5E46EABA0CB05509E6932C_13</vt:lpwstr>
  </property>
  <property fmtid="{D5CDD505-2E9C-101B-9397-08002B2CF9AE}" pid="4" name="KSOTemplateDocerSaveRecord">
    <vt:lpwstr>eyJoZGlkIjoiNTRmMTlhNjdmZmYyY2ZmNDhkOWUyMDVjODAwOThhOWYiLCJ1c2VySWQiOiIxNzczMTU2NTk5In0=</vt:lpwstr>
  </property>
</Properties>
</file>