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97CCB">
      <w:pPr>
        <w:jc w:val="left"/>
        <w:rPr>
          <w:rFonts w:hint="default"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附件</w:t>
      </w:r>
    </w:p>
    <w:p w14:paraId="7C9F1199">
      <w:pPr>
        <w:jc w:val="center"/>
        <w:rPr>
          <w:rFonts w:hint="eastAsia" w:ascii="方正黑体_GBK" w:hAnsi="方正黑体_GBK" w:eastAsia="方正黑体_GBK" w:cs="方正黑体_GBK"/>
          <w:sz w:val="36"/>
          <w:szCs w:val="36"/>
          <w:lang w:val="en-US" w:eastAsia="zh-CN"/>
        </w:rPr>
      </w:pPr>
      <w:r>
        <w:rPr>
          <w:rFonts w:hint="eastAsia" w:ascii="方正黑体_GBK" w:hAnsi="方正黑体_GBK" w:eastAsia="方正黑体_GBK" w:cs="方正黑体_GBK"/>
          <w:sz w:val="36"/>
          <w:szCs w:val="36"/>
          <w:lang w:val="en-US" w:eastAsia="zh-CN"/>
        </w:rPr>
        <w:t>报价单</w:t>
      </w:r>
    </w:p>
    <w:p w14:paraId="26568E6E">
      <w:pPr>
        <w:rPr>
          <w:rFonts w:hint="eastAsia"/>
          <w:lang w:val="en-US" w:eastAsia="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2"/>
        <w:gridCol w:w="6600"/>
      </w:tblGrid>
      <w:tr w14:paraId="561F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922" w:type="dxa"/>
            <w:vAlign w:val="center"/>
          </w:tcPr>
          <w:p w14:paraId="5A6EEAD7">
            <w:pPr>
              <w:widowControl w:val="0"/>
              <w:rPr>
                <w:rFonts w:hint="default"/>
                <w:sz w:val="24"/>
                <w:szCs w:val="24"/>
                <w:vertAlign w:val="baseline"/>
                <w:lang w:val="en-US" w:eastAsia="zh-CN"/>
              </w:rPr>
            </w:pPr>
            <w:r>
              <w:rPr>
                <w:rFonts w:hint="eastAsia"/>
                <w:sz w:val="24"/>
                <w:szCs w:val="24"/>
                <w:vertAlign w:val="baseline"/>
                <w:lang w:val="en-US" w:eastAsia="zh-CN"/>
              </w:rPr>
              <w:t>询价单位</w:t>
            </w:r>
          </w:p>
        </w:tc>
        <w:tc>
          <w:tcPr>
            <w:tcW w:w="6600" w:type="dxa"/>
            <w:vAlign w:val="center"/>
          </w:tcPr>
          <w:p w14:paraId="0FBAB9D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lang w:val="en-US" w:eastAsia="zh-CN"/>
              </w:rPr>
            </w:pPr>
            <w:r>
              <w:rPr>
                <w:rFonts w:hint="eastAsia"/>
                <w:lang w:val="en-US" w:eastAsia="zh-CN"/>
              </w:rPr>
              <w:t>上海开文物业管理有限公司</w:t>
            </w:r>
          </w:p>
        </w:tc>
      </w:tr>
      <w:tr w14:paraId="79F6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1922" w:type="dxa"/>
            <w:vAlign w:val="center"/>
          </w:tcPr>
          <w:p w14:paraId="76C803AC">
            <w:pPr>
              <w:widowControl w:val="0"/>
              <w:rPr>
                <w:rFonts w:hint="default"/>
                <w:sz w:val="24"/>
                <w:szCs w:val="24"/>
                <w:vertAlign w:val="baseline"/>
                <w:lang w:val="en-US" w:eastAsia="zh-CN"/>
              </w:rPr>
            </w:pPr>
            <w:r>
              <w:rPr>
                <w:rFonts w:hint="eastAsia"/>
                <w:sz w:val="24"/>
                <w:szCs w:val="24"/>
                <w:vertAlign w:val="baseline"/>
                <w:lang w:val="en-US" w:eastAsia="zh-CN"/>
              </w:rPr>
              <w:t>采购项目</w:t>
            </w:r>
          </w:p>
        </w:tc>
        <w:tc>
          <w:tcPr>
            <w:tcW w:w="6600" w:type="dxa"/>
            <w:vAlign w:val="center"/>
          </w:tcPr>
          <w:p w14:paraId="21A15EA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vertAlign w:val="baseline"/>
                <w:lang w:val="en-US" w:eastAsia="zh-CN"/>
              </w:rPr>
            </w:pPr>
            <w:r>
              <w:rPr>
                <w:rFonts w:hint="default"/>
                <w:lang w:eastAsia="zh-CN"/>
              </w:rPr>
              <w:t>上海开文物业管理有限公司2026年-2027年饮用水采购</w:t>
            </w:r>
          </w:p>
        </w:tc>
      </w:tr>
      <w:tr w14:paraId="79A6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6" w:hRule="atLeast"/>
          <w:jc w:val="center"/>
        </w:trPr>
        <w:tc>
          <w:tcPr>
            <w:tcW w:w="1922" w:type="dxa"/>
            <w:vAlign w:val="center"/>
          </w:tcPr>
          <w:p w14:paraId="601BE88E">
            <w:pPr>
              <w:widowControl w:val="0"/>
              <w:rPr>
                <w:rFonts w:hint="default"/>
                <w:sz w:val="24"/>
                <w:szCs w:val="24"/>
                <w:vertAlign w:val="baseline"/>
                <w:lang w:val="en-US" w:eastAsia="zh-CN"/>
              </w:rPr>
            </w:pPr>
            <w:r>
              <w:rPr>
                <w:rFonts w:hint="eastAsia"/>
                <w:sz w:val="24"/>
                <w:szCs w:val="24"/>
                <w:vertAlign w:val="baseline"/>
                <w:lang w:val="en-US" w:eastAsia="zh-CN"/>
              </w:rPr>
              <w:t>服务内容</w:t>
            </w:r>
          </w:p>
        </w:tc>
        <w:tc>
          <w:tcPr>
            <w:tcW w:w="6600" w:type="dxa"/>
            <w:vAlign w:val="center"/>
          </w:tcPr>
          <w:p w14:paraId="0BA1475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vertAlign w:val="baseline"/>
                <w:lang w:val="en-US" w:eastAsia="zh-CN"/>
              </w:rPr>
            </w:pPr>
            <w:r>
              <w:rPr>
                <w:rFonts w:hint="default"/>
                <w:lang w:eastAsia="zh-CN"/>
              </w:rPr>
              <w:t>为上海开文物业管理有限公司提供办公室桶装水采购及送货服务。</w:t>
            </w:r>
          </w:p>
        </w:tc>
      </w:tr>
      <w:tr w14:paraId="49BE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922" w:type="dxa"/>
            <w:vAlign w:val="center"/>
          </w:tcPr>
          <w:p w14:paraId="2C7E4EB0">
            <w:pPr>
              <w:widowControl w:val="0"/>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报价（包干价）</w:t>
            </w:r>
          </w:p>
        </w:tc>
        <w:tc>
          <w:tcPr>
            <w:tcW w:w="6600" w:type="dxa"/>
            <w:vAlign w:val="center"/>
          </w:tcPr>
          <w:p w14:paraId="69D81204">
            <w:pPr>
              <w:widowControl w:val="0"/>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人民币</w:t>
            </w:r>
            <w:r>
              <w:rPr>
                <w:rFonts w:hint="default" w:ascii="Times New Roman" w:hAnsi="Times New Roman" w:cs="Times New Roman"/>
                <w:sz w:val="24"/>
                <w:szCs w:val="24"/>
                <w:u w:val="single"/>
                <w:vertAlign w:val="baseline"/>
                <w:lang w:val="en-US" w:eastAsia="zh-CN"/>
              </w:rPr>
              <w:t xml:space="preserve">         </w:t>
            </w:r>
            <w:r>
              <w:rPr>
                <w:rFonts w:hint="default" w:ascii="Times New Roman" w:hAnsi="Times New Roman" w:cs="Times New Roman"/>
                <w:sz w:val="24"/>
                <w:szCs w:val="24"/>
                <w:vertAlign w:val="baseline"/>
                <w:lang w:val="en-US" w:eastAsia="zh-CN"/>
              </w:rPr>
              <w:t>元</w:t>
            </w:r>
            <w:r>
              <w:rPr>
                <w:rFonts w:hint="eastAsia" w:cs="Times New Roman"/>
                <w:sz w:val="24"/>
                <w:szCs w:val="24"/>
                <w:vertAlign w:val="baseline"/>
                <w:lang w:val="en-US" w:eastAsia="zh-CN"/>
              </w:rPr>
              <w:t>/桶。</w:t>
            </w:r>
          </w:p>
          <w:p w14:paraId="37D841F7">
            <w:pPr>
              <w:widowControl w:val="0"/>
              <w:rPr>
                <w:rFonts w:hint="default" w:ascii="Times New Roman" w:hAnsi="Times New Roman" w:cs="Times New Roman"/>
                <w:sz w:val="24"/>
                <w:szCs w:val="24"/>
                <w:vertAlign w:val="baseline"/>
                <w:lang w:val="en-US" w:eastAsia="zh-CN"/>
              </w:rPr>
            </w:pPr>
            <w:r>
              <w:rPr>
                <w:rFonts w:hint="eastAsia"/>
                <w:lang w:eastAsia="zh-CN"/>
              </w:rPr>
              <w:t>合同范围内总价不超过1万元（不含）</w:t>
            </w:r>
          </w:p>
          <w:p w14:paraId="21A4E894">
            <w:pPr>
              <w:widowControl w:val="0"/>
              <w:rPr>
                <w:rFonts w:hint="default" w:ascii="Times New Roman" w:hAnsi="Times New Roman" w:cs="Times New Roman"/>
                <w:sz w:val="24"/>
                <w:szCs w:val="24"/>
                <w:vertAlign w:val="baseline"/>
                <w:lang w:val="en-US" w:eastAsia="zh-CN"/>
              </w:rPr>
            </w:pPr>
          </w:p>
        </w:tc>
      </w:tr>
      <w:tr w14:paraId="4BE7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922" w:type="dxa"/>
            <w:vAlign w:val="center"/>
          </w:tcPr>
          <w:p w14:paraId="33908AF5">
            <w:pPr>
              <w:widowControl w:val="0"/>
              <w:rPr>
                <w:rFonts w:hint="default"/>
                <w:sz w:val="24"/>
                <w:szCs w:val="24"/>
                <w:vertAlign w:val="baseline"/>
                <w:lang w:val="en-US" w:eastAsia="zh-CN"/>
              </w:rPr>
            </w:pPr>
            <w:r>
              <w:rPr>
                <w:rFonts w:hint="eastAsia"/>
                <w:sz w:val="24"/>
                <w:szCs w:val="24"/>
                <w:vertAlign w:val="baseline"/>
                <w:lang w:val="en-US" w:eastAsia="zh-CN"/>
              </w:rPr>
              <w:t>联系人和电话</w:t>
            </w:r>
          </w:p>
          <w:p w14:paraId="765B5299">
            <w:pPr>
              <w:widowControl w:val="0"/>
            </w:pPr>
          </w:p>
        </w:tc>
        <w:tc>
          <w:tcPr>
            <w:tcW w:w="6600" w:type="dxa"/>
            <w:vAlign w:val="center"/>
          </w:tcPr>
          <w:p w14:paraId="6FE4F785">
            <w:pPr>
              <w:widowControl w:val="0"/>
              <w:rPr>
                <w:rFonts w:hint="default"/>
                <w:sz w:val="24"/>
                <w:szCs w:val="24"/>
                <w:vertAlign w:val="baseline"/>
                <w:lang w:val="en-US" w:eastAsia="zh-CN"/>
              </w:rPr>
            </w:pPr>
          </w:p>
        </w:tc>
      </w:tr>
    </w:tbl>
    <w:p w14:paraId="1DA1DD46">
      <w:pPr>
        <w:rPr>
          <w:rFonts w:hint="default"/>
          <w:lang w:val="en-US" w:eastAsia="zh-CN"/>
        </w:rPr>
      </w:pPr>
    </w:p>
    <w:p w14:paraId="012D26C8">
      <w:pPr>
        <w:jc w:val="center"/>
        <w:rPr>
          <w:rFonts w:hint="eastAsia"/>
          <w:sz w:val="24"/>
          <w:szCs w:val="24"/>
          <w:vertAlign w:val="baseline"/>
          <w:lang w:val="en-US" w:eastAsia="zh-CN"/>
        </w:rPr>
      </w:pPr>
      <w:r>
        <w:rPr>
          <w:rFonts w:hint="eastAsia"/>
          <w:sz w:val="24"/>
          <w:szCs w:val="24"/>
          <w:vertAlign w:val="baseline"/>
          <w:lang w:val="en-US" w:eastAsia="zh-CN"/>
        </w:rPr>
        <w:t xml:space="preserve">     </w:t>
      </w:r>
    </w:p>
    <w:p w14:paraId="2738C9AC">
      <w:pPr>
        <w:jc w:val="center"/>
        <w:rPr>
          <w:rFonts w:hint="eastAsia"/>
          <w:sz w:val="24"/>
          <w:szCs w:val="24"/>
          <w:vertAlign w:val="baseline"/>
          <w:lang w:val="en-US" w:eastAsia="zh-CN"/>
        </w:rPr>
      </w:pPr>
    </w:p>
    <w:p w14:paraId="5368CA2C">
      <w:pPr>
        <w:jc w:val="center"/>
        <w:rPr>
          <w:rFonts w:hint="eastAsia"/>
          <w:sz w:val="24"/>
          <w:szCs w:val="24"/>
          <w:vertAlign w:val="baseline"/>
          <w:lang w:val="en-US" w:eastAsia="zh-CN"/>
        </w:rPr>
      </w:pPr>
      <w:r>
        <w:rPr>
          <w:rFonts w:hint="eastAsia"/>
          <w:sz w:val="24"/>
          <w:szCs w:val="24"/>
          <w:vertAlign w:val="baseline"/>
          <w:lang w:val="en-US" w:eastAsia="zh-CN"/>
        </w:rPr>
        <w:t xml:space="preserve">       报价单位（签章）：</w:t>
      </w:r>
    </w:p>
    <w:p w14:paraId="5E8EAE56">
      <w:pPr>
        <w:pStyle w:val="3"/>
        <w:jc w:val="right"/>
        <w:rPr>
          <w:rFonts w:hint="eastAsia"/>
          <w:sz w:val="24"/>
          <w:szCs w:val="24"/>
          <w:vertAlign w:val="baseline"/>
          <w:lang w:val="en-US" w:eastAsia="zh-CN"/>
        </w:rPr>
      </w:pPr>
    </w:p>
    <w:p w14:paraId="4E9824E7">
      <w:pPr>
        <w:pStyle w:val="3"/>
        <w:jc w:val="right"/>
        <w:rPr>
          <w:rFonts w:hint="eastAsia"/>
          <w:sz w:val="24"/>
          <w:szCs w:val="24"/>
          <w:vertAlign w:val="baseline"/>
          <w:lang w:val="en-US" w:eastAsia="zh-CN"/>
        </w:rPr>
      </w:pPr>
      <w:r>
        <w:rPr>
          <w:rFonts w:hint="eastAsia"/>
          <w:sz w:val="24"/>
          <w:szCs w:val="24"/>
          <w:vertAlign w:val="baseline"/>
          <w:lang w:val="en-US" w:eastAsia="zh-CN"/>
        </w:rPr>
        <w:t xml:space="preserve">                         </w:t>
      </w:r>
    </w:p>
    <w:p w14:paraId="73E0C110">
      <w:pPr>
        <w:pStyle w:val="3"/>
        <w:jc w:val="right"/>
        <w:rPr>
          <w:rFonts w:hint="default"/>
          <w:lang w:val="en-US" w:eastAsia="zh-CN"/>
        </w:rPr>
      </w:pPr>
      <w:r>
        <w:rPr>
          <w:rFonts w:hint="eastAsia"/>
          <w:sz w:val="24"/>
          <w:szCs w:val="24"/>
          <w:vertAlign w:val="baseline"/>
          <w:lang w:val="en-US" w:eastAsia="zh-CN"/>
        </w:rPr>
        <w:t>2026年     月    日</w:t>
      </w:r>
    </w:p>
    <w:p w14:paraId="23974476">
      <w:pPr>
        <w:sectPr>
          <w:pgSz w:w="11906" w:h="16838"/>
          <w:pgMar w:top="1440" w:right="1800" w:bottom="1440" w:left="1800" w:header="851" w:footer="992" w:gutter="0"/>
          <w:cols w:space="425" w:num="1"/>
          <w:docGrid w:type="lines" w:linePitch="312" w:charSpace="0"/>
        </w:sectPr>
      </w:pPr>
    </w:p>
    <w:p w14:paraId="10F09CF4">
      <w:pPr>
        <w:rPr>
          <w:rFonts w:hint="eastAsia"/>
          <w:lang w:val="en-US" w:eastAsia="zh-CN"/>
        </w:rPr>
      </w:pPr>
      <w:r>
        <w:rPr>
          <w:rFonts w:hint="eastAsia"/>
          <w:lang w:val="en-US" w:eastAsia="zh-CN"/>
        </w:rPr>
        <w:t>附件</w:t>
      </w:r>
    </w:p>
    <w:p w14:paraId="30958F90">
      <w:pPr>
        <w:pStyle w:val="2"/>
        <w:jc w:val="center"/>
        <w:rPr>
          <w:rFonts w:hint="eastAsia" w:ascii="黑体" w:hAnsi="黑体" w:eastAsia="黑体" w:cs="黑体"/>
          <w:sz w:val="40"/>
          <w:szCs w:val="40"/>
        </w:rPr>
      </w:pPr>
      <w:r>
        <w:rPr>
          <w:rFonts w:hint="eastAsia" w:ascii="黑体" w:hAnsi="黑体" w:eastAsia="黑体" w:cs="黑体"/>
          <w:sz w:val="40"/>
          <w:szCs w:val="40"/>
        </w:rPr>
        <w:t>资格承诺函</w:t>
      </w:r>
    </w:p>
    <w:p w14:paraId="015AB22F">
      <w:pPr>
        <w:spacing w:line="360" w:lineRule="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致：</w:t>
      </w:r>
      <w:r>
        <w:rPr>
          <w:rFonts w:hint="eastAsia" w:ascii="方正仿宋_GBK" w:hAnsi="方正仿宋_GBK" w:cs="方正仿宋_GBK"/>
          <w:sz w:val="28"/>
          <w:szCs w:val="28"/>
          <w:lang w:val="en-US" w:eastAsia="zh-CN"/>
        </w:rPr>
        <w:t>上海开文物业管理有限公司</w:t>
      </w:r>
    </w:p>
    <w:p w14:paraId="396B0EE7">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cs="方正仿宋_GBK"/>
          <w:sz w:val="28"/>
          <w:szCs w:val="28"/>
          <w:lang w:val="en-US" w:eastAsia="zh-CN"/>
        </w:rPr>
        <w:t>就</w:t>
      </w:r>
      <w:r>
        <w:rPr>
          <w:rFonts w:hint="eastAsia" w:ascii="方正仿宋_GBK" w:hAnsi="方正仿宋_GBK" w:eastAsia="方正仿宋_GBK" w:cs="方正仿宋_GBK"/>
          <w:sz w:val="28"/>
          <w:szCs w:val="28"/>
        </w:rPr>
        <w:t>本</w:t>
      </w:r>
      <w:r>
        <w:rPr>
          <w:rFonts w:hint="eastAsia" w:ascii="方正仿宋_GBK" w:hAnsi="方正仿宋_GBK" w:eastAsia="方正仿宋_GBK" w:cs="方正仿宋_GBK"/>
          <w:sz w:val="28"/>
          <w:szCs w:val="28"/>
          <w:lang w:val="en-US" w:eastAsia="zh-CN"/>
        </w:rPr>
        <w:t>公司</w:t>
      </w:r>
      <w:r>
        <w:rPr>
          <w:rFonts w:hint="eastAsia" w:ascii="方正仿宋_GBK" w:hAnsi="方正仿宋_GBK" w:cs="方正仿宋_GBK"/>
          <w:sz w:val="28"/>
          <w:szCs w:val="28"/>
          <w:lang w:val="en-US" w:eastAsia="zh-CN"/>
        </w:rPr>
        <w:t>参加</w:t>
      </w:r>
      <w:r>
        <w:rPr>
          <w:rFonts w:hint="eastAsia" w:ascii="方正仿宋_GBK" w:hAnsi="方正仿宋_GBK"/>
          <w:sz w:val="28"/>
          <w:szCs w:val="28"/>
          <w:lang w:eastAsia="zh-CN"/>
        </w:rPr>
        <w:t>上海开文物业管理有限公司</w:t>
      </w:r>
      <w:r>
        <w:rPr>
          <w:rFonts w:hint="default" w:cs="Times New Roman"/>
          <w:sz w:val="28"/>
          <w:szCs w:val="28"/>
          <w:lang w:eastAsia="zh-CN"/>
        </w:rPr>
        <w:t>2026年-2027年饮用水采购</w:t>
      </w:r>
      <w:r>
        <w:rPr>
          <w:rFonts w:hint="eastAsia" w:ascii="方正仿宋_GBK" w:hAnsi="方正仿宋_GBK"/>
          <w:sz w:val="28"/>
          <w:szCs w:val="28"/>
          <w:lang w:val="en-US" w:eastAsia="zh-CN"/>
        </w:rPr>
        <w:t>公开比价活动事宜</w:t>
      </w:r>
      <w:r>
        <w:rPr>
          <w:rFonts w:hint="eastAsia" w:ascii="方正仿宋_GBK" w:hAnsi="方正仿宋_GBK" w:eastAsia="方正仿宋_GBK" w:cs="方正仿宋_GBK"/>
          <w:sz w:val="28"/>
          <w:szCs w:val="28"/>
        </w:rPr>
        <w:t>，现郑重就我方资格及服务相关事项作出如下承诺：</w:t>
      </w:r>
    </w:p>
    <w:p w14:paraId="15807BA3">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主体资格合规承诺：我方是依照中华人民共和国法律合法注册成立、有效存续的独立法人主体，具备独立承担民事责任的能力，持有合法有效的营业执照及开展最高限价咨询服务所需的全部资质许可，不存在被吊销营业执照、责令停业、撤销资质等影响正常经营的情形，完全有资格承接本项目服务，能够独立承担本项目相关法律责任。</w:t>
      </w:r>
    </w:p>
    <w:p w14:paraId="0A39D962">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服务能力符合要求承诺：我方具备开展本项目最高限价咨询服务所需的专业技术能力、完善的质量管控体系以及充足的专业人员配置，所有参与本项目的从业人员均具备对应执业资格，近三年无重大违法违规执业记录，能够按照贵方要求按时完成全部咨询工作，并出具符合国家规范、行业标准以及贵方要求的合法有效的询价报告书。</w:t>
      </w:r>
    </w:p>
    <w:p w14:paraId="573C601C">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信用状况良好承诺：截至本承诺函出具之日，我方不属于失信被执行人、重大税收违法失信主体，无政府采购严重违法失信行为记录，近三年经营活动中无重大违法违规记录，不存在财产被接管、冻结、进入破产清算程序等影响服务履约的情形，完全具备履行本项目合同的能力。</w:t>
      </w:r>
    </w:p>
    <w:p w14:paraId="17082D95">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无利害关系承诺：我方与贵方、本项目相关利益主体以及贵方相关工作人员，不存在任何可能影响公平公正开展咨询服务的关联关系、利害关系，不存在提前串通、利益输送等违法违规情形，若存在隐瞒上述情况，我方愿意承担全部法律责任。</w:t>
      </w:r>
    </w:p>
    <w:p w14:paraId="7E35E4BD">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资料真实性承诺：我方提交的所有资格证明材料、业绩材料、人员资质文件等全部参选文件均真实、准确、完整，不存在伪造、变造、虚假记载、故意隐瞒关键信息等情形，若经核查发现存在虚假信息，我方自愿放弃本项目参选/中选资格，并承担由此给贵方造成的全部经济损失和法律责任。</w:t>
      </w:r>
    </w:p>
    <w:p w14:paraId="3F64F288">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服务质量责任承诺：我方承诺针对本项目提供的最高限价咨询成果真实合规，出具的询价报告书符合国家相关计价规范、行业标准以及贵方的服务要求，若因我方咨询成果出现错误、疏漏给贵方造成损失，我方愿意按照合同约定承担相应的赔偿责任。</w:t>
      </w:r>
    </w:p>
    <w:p w14:paraId="68BB1320">
      <w:pPr>
        <w:kinsoku/>
        <w:overflowPunct w:val="0"/>
        <w:autoSpaceDE/>
        <w:autoSpaceDN/>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本承诺函对我方具有完全法律约束力，若违反上述任一承诺，我方愿意承担由此产生的全部法律责任和后果。</w:t>
      </w:r>
    </w:p>
    <w:p w14:paraId="39CAFA77">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特此承诺！</w:t>
      </w:r>
    </w:p>
    <w:p w14:paraId="664D68C9">
      <w:pPr>
        <w:spacing w:line="360" w:lineRule="auto"/>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承诺单位（公章）：</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公司</w:t>
      </w:r>
    </w:p>
    <w:p w14:paraId="4797D8DC">
      <w:pPr>
        <w:wordWrap w:val="0"/>
        <w:spacing w:line="360" w:lineRule="auto"/>
        <w:jc w:val="right"/>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法定代表人（签字或签章）：</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w:t>
      </w:r>
    </w:p>
    <w:p w14:paraId="2012E347">
      <w:pPr>
        <w:spacing w:line="360" w:lineRule="auto"/>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日期：</w:t>
      </w:r>
      <w:r>
        <w:rPr>
          <w:rFonts w:hint="eastAsia" w:ascii="方正仿宋_GBK" w:hAnsi="方正仿宋_GBK" w:eastAsia="方正仿宋_GBK" w:cs="方正仿宋_GBK"/>
          <w:sz w:val="28"/>
          <w:szCs w:val="28"/>
          <w:lang w:val="en-US" w:eastAsia="zh-CN"/>
        </w:rPr>
        <w:t>2026</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日</w:t>
      </w:r>
    </w:p>
    <w:p w14:paraId="213A4F5A">
      <w:pPr>
        <w:rPr>
          <w:rFonts w:hint="eastAsia"/>
          <w:lang w:eastAsia="zh-CN"/>
        </w:rPr>
      </w:pPr>
    </w:p>
    <w:p w14:paraId="4C9D8B78">
      <w:pPr>
        <w:rPr>
          <w:rFonts w:hint="eastAsia"/>
          <w:lang w:eastAsia="zh-CN"/>
        </w:rPr>
      </w:pPr>
    </w:p>
    <w:p w14:paraId="45F294CD">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0A7CA8"/>
    <w:rsid w:val="220A7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Times New Roman" w:hAnsi="Times New Roman" w:eastAsia="方正仿宋_GBK" w:cs="方正仿宋_GBK"/>
      <w:snapToGrid w:val="0"/>
      <w:color w:val="000000"/>
      <w:kern w:val="0"/>
      <w:sz w:val="24"/>
      <w:szCs w:val="24"/>
      <w:lang w:val="en-US" w:eastAsia="en-US" w:bidi="ar-SA"/>
    </w:rPr>
  </w:style>
  <w:style w:type="paragraph" w:styleId="2">
    <w:name w:val="heading 1"/>
    <w:basedOn w:val="1"/>
    <w:next w:val="1"/>
    <w:qFormat/>
    <w:uiPriority w:val="0"/>
    <w:pPr>
      <w:keepNext/>
      <w:keepLines/>
      <w:widowControl w:val="0"/>
      <w:suppressLineNumbers w:val="0"/>
      <w:spacing w:before="0" w:beforeAutospacing="0" w:after="0" w:afterAutospacing="0" w:line="360" w:lineRule="auto"/>
      <w:ind w:left="0" w:right="0"/>
      <w:jc w:val="both"/>
      <w:outlineLvl w:val="0"/>
    </w:pPr>
    <w:rPr>
      <w:rFonts w:hint="default" w:ascii="Calibri" w:hAnsi="Calibri" w:eastAsia="宋体" w:cs="Times New Roman"/>
      <w:b/>
      <w:bCs/>
      <w:kern w:val="44"/>
      <w:sz w:val="30"/>
      <w:szCs w:val="30"/>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keepNext w:val="0"/>
      <w:keepLines w:val="0"/>
      <w:widowControl w:val="0"/>
      <w:suppressLineNumbers w:val="0"/>
      <w:spacing w:after="120" w:afterLines="0" w:afterAutospacing="0"/>
      <w:jc w:val="both"/>
    </w:pPr>
    <w:rPr>
      <w:rFonts w:hint="default" w:ascii="Calibri" w:hAnsi="Calibri" w:eastAsia="宋体" w:cs="Times New Roman"/>
      <w:kern w:val="2"/>
      <w:sz w:val="21"/>
      <w:szCs w:val="21"/>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2026-07-15T02:01:00Z</dcterms:created>
  <dc:creator>东方浪味仙</dc:creator>
  <cp:lastModifiedBy>东方浪味仙</cp:lastModifiedBy>
  <dcterms:modified xsi:type="dcterms:W3CDTF">2026-07-15T02:01:11Z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4F3A14EBAB4547B3A1ADFE5464E6ADDA_11</vt:lpwstr>
  </property>
  <property fmtid="{D5CDD505-2E9C-101B-9397-08002B2CF9AE}" pid="4" name="KSOTemplateDocerSaveRecord">
    <vt:lpwstr>eyJoZGlkIjoiMzMyMTgzZDZkODExMmMyODc3NWQ3NmM4M2VlNzY0ZjciLCJ1c2VySWQiOiIxMTM0MTg0NTU4In0=</vt:lpwstr>
  </property>
</Properties>
</file>