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7B7188">
      <w:pPr>
        <w:pStyle w:val="8"/>
        <w:spacing w:line="360" w:lineRule="auto"/>
        <w:jc w:val="center"/>
        <w:rPr>
          <w:rFonts w:ascii="宋体" w:hAnsi="宋体" w:eastAsia="宋体" w:cs="宋体"/>
          <w:sz w:val="24"/>
          <w:szCs w:val="24"/>
        </w:rPr>
      </w:pPr>
      <w:bookmarkStart w:id="3" w:name="_GoBack"/>
      <w:bookmarkEnd w:id="3"/>
    </w:p>
    <w:p w14:paraId="6F91AC41">
      <w:pPr>
        <w:rPr>
          <w:rFonts w:hint="default" w:eastAsia="宋体"/>
          <w:b/>
          <w:bCs/>
          <w:lang w:val="en-US" w:eastAsia="zh-CN"/>
        </w:rPr>
      </w:pPr>
      <w:r>
        <w:rPr>
          <w:rFonts w:hint="eastAsia"/>
          <w:b/>
          <w:bCs/>
          <w:lang w:val="en-US" w:eastAsia="zh-CN"/>
        </w:rPr>
        <w:t>比价文件报价套表</w:t>
      </w:r>
    </w:p>
    <w:p w14:paraId="14AF4FD3">
      <w:pPr>
        <w:rPr>
          <w:rFonts w:hint="default"/>
        </w:rPr>
      </w:pPr>
    </w:p>
    <w:p w14:paraId="228CC7A0">
      <w:pPr>
        <w:jc w:val="center"/>
        <w:rPr>
          <w:rFonts w:hint="eastAsia" w:eastAsia="宋体"/>
          <w:b/>
          <w:bCs/>
          <w:sz w:val="32"/>
          <w:szCs w:val="40"/>
          <w:lang w:val="en-US" w:eastAsia="zh-CN"/>
        </w:rPr>
      </w:pPr>
      <w:r>
        <w:rPr>
          <w:rFonts w:hint="eastAsia"/>
          <w:b/>
          <w:bCs/>
          <w:sz w:val="32"/>
          <w:szCs w:val="40"/>
          <w:lang w:val="en-US" w:eastAsia="zh-CN"/>
        </w:rPr>
        <w:t>一、商务、技术及服务要求</w:t>
      </w:r>
    </w:p>
    <w:p w14:paraId="3E11CA94">
      <w:pPr>
        <w:rPr>
          <w:rFonts w:hint="default"/>
        </w:rPr>
      </w:pPr>
    </w:p>
    <w:p w14:paraId="0053ECCE">
      <w:pPr>
        <w:spacing w:line="360" w:lineRule="auto"/>
        <w:rPr>
          <w:rFonts w:hint="eastAsia" w:ascii="方正仿宋_GB2312" w:hAnsi="方正仿宋_GB2312" w:eastAsia="方正仿宋_GB2312" w:cs="方正仿宋_GB2312"/>
          <w:sz w:val="24"/>
          <w:szCs w:val="32"/>
        </w:rPr>
      </w:pPr>
      <w:r>
        <w:rPr>
          <w:rFonts w:hint="eastAsia" w:ascii="方正仿宋_GB2312" w:hAnsi="方正仿宋_GB2312" w:eastAsia="方正仿宋_GB2312" w:cs="方正仿宋_GB2312"/>
          <w:sz w:val="24"/>
          <w:szCs w:val="32"/>
        </w:rPr>
        <w:t>一、项目概况</w:t>
      </w:r>
    </w:p>
    <w:p w14:paraId="7F388CF2">
      <w:pPr>
        <w:spacing w:line="360" w:lineRule="auto"/>
        <w:rPr>
          <w:rFonts w:hint="default"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sz w:val="24"/>
          <w:szCs w:val="32"/>
        </w:rPr>
        <w:t>1、项目名称：</w:t>
      </w:r>
      <w:r>
        <w:rPr>
          <w:rFonts w:hint="eastAsia" w:ascii="方正仿宋_GB2312" w:hAnsi="方正仿宋_GB2312" w:eastAsia="方正仿宋_GB2312" w:cs="方正仿宋_GB2312"/>
          <w:sz w:val="24"/>
          <w:szCs w:val="32"/>
          <w:lang w:val="en-US" w:eastAsia="zh-CN"/>
        </w:rPr>
        <w:t>污水处理站药剂采购服务项目（第三次）</w:t>
      </w:r>
    </w:p>
    <w:p w14:paraId="3D24593C">
      <w:pPr>
        <w:spacing w:line="360" w:lineRule="auto"/>
        <w:rPr>
          <w:rFonts w:hint="default"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sz w:val="24"/>
          <w:szCs w:val="32"/>
        </w:rPr>
        <w:t>2、项目基本情况介绍：</w:t>
      </w:r>
      <w:r>
        <w:rPr>
          <w:rFonts w:hint="eastAsia" w:ascii="方正仿宋_GB2312" w:hAnsi="方正仿宋_GB2312" w:eastAsia="方正仿宋_GB2312" w:cs="方正仿宋_GB2312"/>
          <w:sz w:val="24"/>
          <w:szCs w:val="32"/>
          <w:lang w:val="en-US" w:eastAsia="zh-CN"/>
        </w:rPr>
        <w:t>对污水处理站提供药剂服务</w:t>
      </w:r>
    </w:p>
    <w:p w14:paraId="26254C2E">
      <w:pPr>
        <w:spacing w:line="360" w:lineRule="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sz w:val="24"/>
          <w:szCs w:val="32"/>
          <w:lang w:val="en-US" w:eastAsia="zh-CN"/>
        </w:rPr>
        <w:t>3、比价规则：以有效报价最低者确定为成交单位。若有2家及以上均为最低报价，最低报价的供应商进行二次报价。</w:t>
      </w:r>
    </w:p>
    <w:p w14:paraId="111399EC">
      <w:pPr>
        <w:pStyle w:val="2"/>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sz w:val="24"/>
          <w:szCs w:val="32"/>
          <w:lang w:val="en-US" w:eastAsia="zh-CN"/>
        </w:rPr>
        <w:t>4、采购异常低价审查</w:t>
      </w:r>
    </w:p>
    <w:p w14:paraId="394E126B">
      <w:pPr>
        <w:pStyle w:val="2"/>
        <w:numPr>
          <w:ilvl w:val="0"/>
          <w:numId w:val="1"/>
        </w:numPr>
        <w:ind w:left="0" w:leftChars="0" w:firstLine="480" w:firstLineChars="200"/>
        <w:rPr>
          <w:rFonts w:hint="default"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sz w:val="24"/>
          <w:szCs w:val="32"/>
          <w:lang w:val="en-US" w:eastAsia="zh-CN"/>
        </w:rPr>
        <w:t>报价</w:t>
      </w:r>
      <w:r>
        <w:rPr>
          <w:rFonts w:hint="default" w:ascii="方正仿宋_GB2312" w:hAnsi="方正仿宋_GB2312" w:eastAsia="方正仿宋_GB2312" w:cs="方正仿宋_GB2312"/>
          <w:sz w:val="24"/>
          <w:szCs w:val="32"/>
          <w:lang w:val="en-US" w:eastAsia="zh-CN"/>
        </w:rPr>
        <w:t>低于全部通过符合性审查供应商</w:t>
      </w:r>
      <w:r>
        <w:rPr>
          <w:rFonts w:hint="eastAsia" w:ascii="方正仿宋_GB2312" w:hAnsi="方正仿宋_GB2312" w:eastAsia="方正仿宋_GB2312" w:cs="方正仿宋_GB2312"/>
          <w:sz w:val="24"/>
          <w:szCs w:val="32"/>
          <w:lang w:val="en-US" w:eastAsia="zh-CN"/>
        </w:rPr>
        <w:t>报价</w:t>
      </w:r>
      <w:r>
        <w:rPr>
          <w:rFonts w:hint="default" w:ascii="方正仿宋_GB2312" w:hAnsi="方正仿宋_GB2312" w:eastAsia="方正仿宋_GB2312" w:cs="方正仿宋_GB2312"/>
          <w:sz w:val="24"/>
          <w:szCs w:val="32"/>
          <w:lang w:val="en-US" w:eastAsia="zh-CN"/>
        </w:rPr>
        <w:t>平均值50%的，即</w:t>
      </w:r>
      <w:r>
        <w:rPr>
          <w:rFonts w:hint="eastAsia" w:ascii="方正仿宋_GB2312" w:hAnsi="方正仿宋_GB2312" w:eastAsia="方正仿宋_GB2312" w:cs="方正仿宋_GB2312"/>
          <w:sz w:val="24"/>
          <w:szCs w:val="32"/>
          <w:lang w:val="en-US" w:eastAsia="zh-CN"/>
        </w:rPr>
        <w:t>报价</w:t>
      </w:r>
      <w:r>
        <w:rPr>
          <w:rFonts w:hint="default" w:ascii="方正仿宋_GB2312" w:hAnsi="方正仿宋_GB2312" w:eastAsia="方正仿宋_GB2312" w:cs="方正仿宋_GB2312"/>
          <w:sz w:val="24"/>
          <w:szCs w:val="32"/>
          <w:lang w:val="en-US" w:eastAsia="zh-CN"/>
        </w:rPr>
        <w:t>&lt;全部通过符合性审查供应商</w:t>
      </w:r>
      <w:r>
        <w:rPr>
          <w:rFonts w:hint="eastAsia" w:ascii="方正仿宋_GB2312" w:hAnsi="方正仿宋_GB2312" w:eastAsia="方正仿宋_GB2312" w:cs="方正仿宋_GB2312"/>
          <w:sz w:val="24"/>
          <w:szCs w:val="32"/>
          <w:lang w:val="en-US" w:eastAsia="zh-CN"/>
        </w:rPr>
        <w:t>报价</w:t>
      </w:r>
      <w:r>
        <w:rPr>
          <w:rFonts w:hint="default" w:ascii="方正仿宋_GB2312" w:hAnsi="方正仿宋_GB2312" w:eastAsia="方正仿宋_GB2312" w:cs="方正仿宋_GB2312"/>
          <w:sz w:val="24"/>
          <w:szCs w:val="32"/>
          <w:lang w:val="en-US" w:eastAsia="zh-CN"/>
        </w:rPr>
        <w:t>平均值×50%；</w:t>
      </w:r>
    </w:p>
    <w:p w14:paraId="2323C1CB">
      <w:pPr>
        <w:pStyle w:val="2"/>
        <w:numPr>
          <w:ilvl w:val="0"/>
          <w:numId w:val="1"/>
        </w:numPr>
        <w:ind w:left="0" w:leftChars="0" w:firstLine="480" w:firstLineChars="200"/>
        <w:rPr>
          <w:rFonts w:hint="default"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sz w:val="24"/>
          <w:szCs w:val="32"/>
          <w:lang w:val="en-US" w:eastAsia="zh-CN"/>
        </w:rPr>
        <w:t>报价</w:t>
      </w:r>
      <w:r>
        <w:rPr>
          <w:rFonts w:hint="default" w:ascii="方正仿宋_GB2312" w:hAnsi="方正仿宋_GB2312" w:eastAsia="方正仿宋_GB2312" w:cs="方正仿宋_GB2312"/>
          <w:sz w:val="24"/>
          <w:szCs w:val="32"/>
          <w:lang w:val="en-US" w:eastAsia="zh-CN"/>
        </w:rPr>
        <w:t>低于通过符合性审查的次低报价供应商</w:t>
      </w:r>
      <w:r>
        <w:rPr>
          <w:rFonts w:hint="eastAsia" w:ascii="方正仿宋_GB2312" w:hAnsi="方正仿宋_GB2312" w:eastAsia="方正仿宋_GB2312" w:cs="方正仿宋_GB2312"/>
          <w:sz w:val="24"/>
          <w:szCs w:val="32"/>
          <w:lang w:val="en-US" w:eastAsia="zh-CN"/>
        </w:rPr>
        <w:t>报价</w:t>
      </w:r>
      <w:r>
        <w:rPr>
          <w:rFonts w:hint="default" w:ascii="方正仿宋_GB2312" w:hAnsi="方正仿宋_GB2312" w:eastAsia="方正仿宋_GB2312" w:cs="方正仿宋_GB2312"/>
          <w:sz w:val="24"/>
          <w:szCs w:val="32"/>
          <w:lang w:val="en-US" w:eastAsia="zh-CN"/>
        </w:rPr>
        <w:t>50%的，即</w:t>
      </w:r>
      <w:r>
        <w:rPr>
          <w:rFonts w:hint="eastAsia" w:ascii="方正仿宋_GB2312" w:hAnsi="方正仿宋_GB2312" w:eastAsia="方正仿宋_GB2312" w:cs="方正仿宋_GB2312"/>
          <w:sz w:val="24"/>
          <w:szCs w:val="32"/>
          <w:lang w:val="en-US" w:eastAsia="zh-CN"/>
        </w:rPr>
        <w:t>报价</w:t>
      </w:r>
      <w:r>
        <w:rPr>
          <w:rFonts w:hint="default" w:ascii="方正仿宋_GB2312" w:hAnsi="方正仿宋_GB2312" w:eastAsia="方正仿宋_GB2312" w:cs="方正仿宋_GB2312"/>
          <w:sz w:val="24"/>
          <w:szCs w:val="32"/>
          <w:lang w:val="en-US" w:eastAsia="zh-CN"/>
        </w:rPr>
        <w:t>&lt;通过符合性审查的次低报价供应商</w:t>
      </w:r>
      <w:r>
        <w:rPr>
          <w:rFonts w:hint="eastAsia" w:ascii="方正仿宋_GB2312" w:hAnsi="方正仿宋_GB2312" w:eastAsia="方正仿宋_GB2312" w:cs="方正仿宋_GB2312"/>
          <w:sz w:val="24"/>
          <w:szCs w:val="32"/>
          <w:lang w:val="en-US" w:eastAsia="zh-CN"/>
        </w:rPr>
        <w:t>报价</w:t>
      </w:r>
      <w:r>
        <w:rPr>
          <w:rFonts w:hint="default" w:ascii="方正仿宋_GB2312" w:hAnsi="方正仿宋_GB2312" w:eastAsia="方正仿宋_GB2312" w:cs="方正仿宋_GB2312"/>
          <w:sz w:val="24"/>
          <w:szCs w:val="32"/>
          <w:lang w:val="en-US" w:eastAsia="zh-CN"/>
        </w:rPr>
        <w:t>×50%；</w:t>
      </w:r>
    </w:p>
    <w:p w14:paraId="777B9308">
      <w:pPr>
        <w:pStyle w:val="2"/>
        <w:numPr>
          <w:ilvl w:val="0"/>
          <w:numId w:val="1"/>
        </w:numPr>
        <w:ind w:left="0" w:leftChars="0" w:firstLine="480" w:firstLineChars="200"/>
        <w:rPr>
          <w:rFonts w:hint="default"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sz w:val="24"/>
          <w:szCs w:val="32"/>
          <w:lang w:val="en-US" w:eastAsia="zh-CN"/>
        </w:rPr>
        <w:t>报价</w:t>
      </w:r>
      <w:r>
        <w:rPr>
          <w:rFonts w:hint="default" w:ascii="方正仿宋_GB2312" w:hAnsi="方正仿宋_GB2312" w:eastAsia="方正仿宋_GB2312" w:cs="方正仿宋_GB2312"/>
          <w:sz w:val="24"/>
          <w:szCs w:val="32"/>
          <w:lang w:val="en-US" w:eastAsia="zh-CN"/>
        </w:rPr>
        <w:t>低于采购项目最高限价45%的，即</w:t>
      </w:r>
      <w:r>
        <w:rPr>
          <w:rFonts w:hint="eastAsia" w:ascii="方正仿宋_GB2312" w:hAnsi="方正仿宋_GB2312" w:eastAsia="方正仿宋_GB2312" w:cs="方正仿宋_GB2312"/>
          <w:sz w:val="24"/>
          <w:szCs w:val="32"/>
          <w:lang w:val="en-US" w:eastAsia="zh-CN"/>
        </w:rPr>
        <w:t>报价</w:t>
      </w:r>
      <w:r>
        <w:rPr>
          <w:rFonts w:hint="default" w:ascii="方正仿宋_GB2312" w:hAnsi="方正仿宋_GB2312" w:eastAsia="方正仿宋_GB2312" w:cs="方正仿宋_GB2312"/>
          <w:sz w:val="24"/>
          <w:szCs w:val="32"/>
          <w:lang w:val="en-US" w:eastAsia="zh-CN"/>
        </w:rPr>
        <w:t>&lt;采购项目最高限价×45%</w:t>
      </w:r>
      <w:r>
        <w:rPr>
          <w:rFonts w:hint="eastAsia" w:ascii="方正仿宋_GB2312" w:hAnsi="方正仿宋_GB2312" w:eastAsia="方正仿宋_GB2312" w:cs="方正仿宋_GB2312"/>
          <w:sz w:val="24"/>
          <w:szCs w:val="32"/>
          <w:lang w:val="en-US" w:eastAsia="zh-CN"/>
        </w:rPr>
        <w:t>；</w:t>
      </w:r>
    </w:p>
    <w:p w14:paraId="50F4F0F3">
      <w:pPr>
        <w:pStyle w:val="2"/>
        <w:numPr>
          <w:ilvl w:val="0"/>
          <w:numId w:val="1"/>
        </w:numPr>
        <w:ind w:left="0" w:leftChars="0" w:firstLine="480" w:firstLineChars="200"/>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sz w:val="24"/>
          <w:szCs w:val="32"/>
          <w:lang w:val="en-US" w:eastAsia="zh-CN"/>
        </w:rPr>
        <w:t>采购人基于专业判断，认为供应商报价过低，有可能影响产品质量或者不能诚信履约的其他情形。</w:t>
      </w:r>
    </w:p>
    <w:p w14:paraId="3934A6C9">
      <w:pPr>
        <w:pStyle w:val="2"/>
        <w:numPr>
          <w:ilvl w:val="0"/>
          <w:numId w:val="1"/>
        </w:numPr>
        <w:ind w:left="0" w:leftChars="0" w:firstLine="480" w:firstLineChars="200"/>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sz w:val="24"/>
          <w:szCs w:val="32"/>
          <w:lang w:val="en-US" w:eastAsia="zh-CN"/>
        </w:rPr>
        <w:t>采购人启动异常低价审查后，属于前述第</w:t>
      </w:r>
      <w:r>
        <w:rPr>
          <w:rFonts w:hint="eastAsia" w:ascii="微软雅黑" w:hAnsi="微软雅黑" w:eastAsia="微软雅黑" w:cs="微软雅黑"/>
          <w:sz w:val="24"/>
          <w:szCs w:val="32"/>
          <w:lang w:val="en-US" w:eastAsia="zh-CN"/>
        </w:rPr>
        <w:t>①</w:t>
      </w:r>
      <w:r>
        <w:rPr>
          <w:rFonts w:hint="eastAsia" w:ascii="方正仿宋_GB2312" w:hAnsi="方正仿宋_GB2312" w:eastAsia="方正仿宋_GB2312" w:cs="方正仿宋_GB2312"/>
          <w:sz w:val="24"/>
          <w:szCs w:val="32"/>
          <w:lang w:val="en-US" w:eastAsia="zh-CN"/>
        </w:rPr>
        <w:t>项至第</w:t>
      </w:r>
      <w:r>
        <w:rPr>
          <w:rFonts w:hint="eastAsia" w:ascii="微软雅黑" w:hAnsi="微软雅黑" w:eastAsia="微软雅黑" w:cs="微软雅黑"/>
          <w:sz w:val="24"/>
          <w:szCs w:val="32"/>
          <w:lang w:val="en-US" w:eastAsia="zh-CN"/>
        </w:rPr>
        <w:t>④</w:t>
      </w:r>
      <w:r>
        <w:rPr>
          <w:rFonts w:hint="eastAsia" w:ascii="方正仿宋_GB2312" w:hAnsi="方正仿宋_GB2312" w:eastAsia="方正仿宋_GB2312" w:cs="方正仿宋_GB2312"/>
          <w:sz w:val="24"/>
          <w:szCs w:val="32"/>
          <w:lang w:val="en-US" w:eastAsia="zh-CN"/>
        </w:rPr>
        <w:t>项情形的，应当要求相关供应商在合理的时间内对报价作出解释，提供项目具体成本测算等与报价合理性相关的书面说明及必要的证明材料，包括但不限于原材料成本、人工成本、制造费用等，相关供应商应在60分钟内进行回复。其中，属于第</w:t>
      </w:r>
      <w:r>
        <w:rPr>
          <w:rFonts w:hint="eastAsia" w:ascii="微软雅黑" w:hAnsi="微软雅黑" w:eastAsia="微软雅黑" w:cs="微软雅黑"/>
          <w:sz w:val="24"/>
          <w:szCs w:val="32"/>
          <w:lang w:val="en-US" w:eastAsia="zh-CN"/>
        </w:rPr>
        <w:t>③</w:t>
      </w:r>
      <w:r>
        <w:rPr>
          <w:rFonts w:hint="eastAsia" w:ascii="方正仿宋_GB2312" w:hAnsi="方正仿宋_GB2312" w:eastAsia="方正仿宋_GB2312" w:cs="方正仿宋_GB2312"/>
          <w:sz w:val="24"/>
          <w:szCs w:val="32"/>
          <w:lang w:val="en-US" w:eastAsia="zh-CN"/>
        </w:rPr>
        <w:t>项情形，供应商已随比价文件一并提交相关书面说明及必要的证明材料的，可不再重复提交。</w:t>
      </w:r>
    </w:p>
    <w:p w14:paraId="4178D1B8">
      <w:pPr>
        <w:pStyle w:val="2"/>
        <w:numPr>
          <w:ilvl w:val="0"/>
          <w:numId w:val="1"/>
        </w:numPr>
        <w:ind w:left="0" w:leftChars="0" w:firstLine="480" w:firstLineChars="200"/>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sz w:val="24"/>
          <w:szCs w:val="32"/>
          <w:lang w:val="en-US" w:eastAsia="zh-CN"/>
        </w:rPr>
        <w:t>采购人依据专业经验，参考同类项目中标（成交）价格、类似产品市场价格水平、行业人工费用标准、国家有关部门指导行业协会发布的行业平均成本等情况，对报价合理性进行判断。比价供应商不能提供书面说明、证明材料，或者提供的书面说明、证明材料不能证明其报价合理性的，采购人应当将其作为无效比价处理。</w:t>
      </w:r>
    </w:p>
    <w:p w14:paraId="0AE28946">
      <w:pPr>
        <w:spacing w:line="360" w:lineRule="auto"/>
        <w:rPr>
          <w:rFonts w:hint="eastAsia" w:ascii="方正仿宋_GB2312" w:hAnsi="方正仿宋_GB2312" w:eastAsia="方正仿宋_GB2312" w:cs="方正仿宋_GB2312"/>
          <w:sz w:val="24"/>
          <w:szCs w:val="32"/>
        </w:rPr>
      </w:pPr>
      <w:r>
        <w:rPr>
          <w:rFonts w:hint="eastAsia" w:ascii="方正仿宋_GB2312" w:hAnsi="方正仿宋_GB2312" w:eastAsia="方正仿宋_GB2312" w:cs="方正仿宋_GB2312"/>
          <w:sz w:val="24"/>
          <w:szCs w:val="32"/>
        </w:rPr>
        <w:t xml:space="preserve">二、商务要求： </w:t>
      </w:r>
    </w:p>
    <w:p w14:paraId="411AF3B7">
      <w:pPr>
        <w:spacing w:line="360" w:lineRule="auto"/>
        <w:rPr>
          <w:rFonts w:hint="default"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sz w:val="24"/>
          <w:szCs w:val="32"/>
        </w:rPr>
        <w:t>1、服务期限：</w:t>
      </w:r>
      <w:r>
        <w:rPr>
          <w:rFonts w:hint="default" w:ascii="Times New Roman" w:hAnsi="Times New Roman" w:eastAsia="方正仿宋_GB2312" w:cs="Times New Roman"/>
          <w:sz w:val="24"/>
          <w:szCs w:val="32"/>
          <w:lang w:val="en-US" w:eastAsia="zh-CN"/>
        </w:rPr>
        <w:t>1</w:t>
      </w:r>
      <w:r>
        <w:rPr>
          <w:rFonts w:hint="eastAsia" w:ascii="方正仿宋_GB2312" w:hAnsi="方正仿宋_GB2312" w:eastAsia="方正仿宋_GB2312" w:cs="方正仿宋_GB2312"/>
          <w:sz w:val="24"/>
          <w:szCs w:val="32"/>
          <w:lang w:val="en-US" w:eastAsia="zh-CN"/>
        </w:rPr>
        <w:t>年，自合同签订之日起算</w:t>
      </w:r>
    </w:p>
    <w:p w14:paraId="1501DE5E">
      <w:pPr>
        <w:spacing w:line="360" w:lineRule="auto"/>
        <w:rPr>
          <w:rFonts w:hint="eastAsia" w:ascii="Times New Roman" w:hAnsi="Times New Roman" w:eastAsia="方正仿宋_GB2312" w:cs="Times New Roman"/>
          <w:sz w:val="24"/>
          <w:szCs w:val="32"/>
          <w:lang w:val="en-US" w:eastAsia="zh-CN"/>
        </w:rPr>
      </w:pPr>
      <w:r>
        <w:rPr>
          <w:rFonts w:hint="eastAsia" w:ascii="方正仿宋_GB2312" w:hAnsi="方正仿宋_GB2312" w:eastAsia="方正仿宋_GB2312" w:cs="方正仿宋_GB2312"/>
          <w:sz w:val="24"/>
          <w:szCs w:val="32"/>
        </w:rPr>
        <w:t>2、支付方式：</w:t>
      </w:r>
      <w:r>
        <w:rPr>
          <w:rFonts w:hint="eastAsia" w:ascii="Times New Roman" w:hAnsi="Times New Roman" w:eastAsia="方正仿宋_GB2312" w:cs="Times New Roman"/>
          <w:sz w:val="24"/>
          <w:szCs w:val="32"/>
          <w:lang w:val="en-US" w:eastAsia="zh-CN"/>
        </w:rPr>
        <w:t>甲方每次收到货物并验收合格后，乙方根据确认的对账单开具增值税发票，并提供付款资料，甲方在收到发票、对账单及付款资料后的两个月内，向乙方支付至当次货物价款的100%。</w:t>
      </w:r>
    </w:p>
    <w:p w14:paraId="2FACA425">
      <w:pPr>
        <w:spacing w:line="360" w:lineRule="auto"/>
        <w:rPr>
          <w:rFonts w:hint="eastAsia" w:ascii="方正仿宋_GB2312" w:hAnsi="方正仿宋_GB2312" w:eastAsia="方正仿宋_GB2312" w:cs="方正仿宋_GB2312"/>
          <w:sz w:val="24"/>
          <w:szCs w:val="32"/>
        </w:rPr>
      </w:pPr>
      <w:r>
        <w:rPr>
          <w:rFonts w:hint="eastAsia" w:ascii="方正仿宋_GB2312" w:hAnsi="方正仿宋_GB2312" w:eastAsia="方正仿宋_GB2312" w:cs="方正仿宋_GB2312"/>
          <w:sz w:val="24"/>
          <w:szCs w:val="32"/>
        </w:rPr>
        <w:t>三、技术、服务要求：</w:t>
      </w:r>
    </w:p>
    <w:p w14:paraId="0DC45D34">
      <w:pPr>
        <w:spacing w:line="360" w:lineRule="auto"/>
        <w:rPr>
          <w:rFonts w:hint="default"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sz w:val="24"/>
          <w:szCs w:val="32"/>
        </w:rPr>
        <w:t>1、服务内容：</w:t>
      </w:r>
      <w:r>
        <w:rPr>
          <w:rFonts w:hint="eastAsia" w:ascii="Times New Roman" w:hAnsi="Times New Roman" w:eastAsia="方正仿宋_GB2312" w:cs="Times New Roman"/>
          <w:sz w:val="24"/>
          <w:szCs w:val="32"/>
          <w:lang w:val="en-US" w:eastAsia="zh-CN"/>
        </w:rPr>
        <w:t>2026-2027年度</w:t>
      </w:r>
      <w:r>
        <w:rPr>
          <w:rFonts w:hint="eastAsia" w:ascii="方正仿宋_GB2312" w:hAnsi="方正仿宋_GB2312" w:eastAsia="方正仿宋_GB2312" w:cs="方正仿宋_GB2312"/>
          <w:sz w:val="24"/>
          <w:szCs w:val="32"/>
          <w:lang w:val="en-US" w:eastAsia="zh-CN"/>
        </w:rPr>
        <w:t>污水处理站药剂供应服务，提供污水处理站药剂，</w:t>
      </w:r>
      <w:r>
        <w:rPr>
          <w:rFonts w:hint="eastAsia" w:ascii="Times New Roman" w:hAnsi="Times New Roman" w:eastAsia="方正仿宋" w:cs="Times New Roman"/>
          <w:color w:val="000000" w:themeColor="text1"/>
          <w:sz w:val="24"/>
          <w:szCs w:val="24"/>
          <w:highlight w:val="none"/>
          <w:lang w:val="en-US" w:eastAsia="zh-CN"/>
          <w14:textFill>
            <w14:solidFill>
              <w14:schemeClr w14:val="tx1"/>
            </w14:solidFill>
          </w14:textFill>
        </w:rPr>
        <w:t>包括氢氧化钙、次氯酸钠、PAC、PAM阴离子、PAM阳离子</w:t>
      </w:r>
      <w:r>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t xml:space="preserve"> </w:t>
      </w:r>
      <w:r>
        <w:rPr>
          <w:rFonts w:hint="eastAsia" w:ascii="Times New Roman" w:hAnsi="Times New Roman" w:eastAsia="方正仿宋" w:cs="Times New Roman"/>
          <w:color w:val="000000" w:themeColor="text1"/>
          <w:sz w:val="24"/>
          <w:szCs w:val="24"/>
          <w:highlight w:val="none"/>
          <w:lang w:val="en-US" w:eastAsia="zh-CN"/>
          <w14:textFill>
            <w14:solidFill>
              <w14:schemeClr w14:val="tx1"/>
            </w14:solidFill>
          </w14:textFill>
        </w:rPr>
        <w:t>、葡萄糖、聚铁等。</w:t>
      </w:r>
    </w:p>
    <w:p w14:paraId="7B472E21">
      <w:pPr>
        <w:spacing w:line="360" w:lineRule="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sz w:val="24"/>
          <w:szCs w:val="32"/>
          <w:lang w:val="en-US" w:eastAsia="zh-CN"/>
        </w:rPr>
        <w:t>2、资格要求：</w:t>
      </w:r>
    </w:p>
    <w:p w14:paraId="4FB856A4">
      <w:pPr>
        <w:spacing w:line="360" w:lineRule="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sz w:val="24"/>
          <w:szCs w:val="32"/>
          <w:lang w:val="en-US" w:eastAsia="zh-CN"/>
        </w:rPr>
        <w:t>2.1具有独立承担民事责任的能力；</w:t>
      </w:r>
    </w:p>
    <w:p w14:paraId="42A6D0AF">
      <w:pPr>
        <w:spacing w:line="360" w:lineRule="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sz w:val="24"/>
          <w:szCs w:val="32"/>
          <w:lang w:val="en-US" w:eastAsia="zh-CN"/>
        </w:rPr>
        <w:t>2.2截至递交比价文件截止日前，供应商未被列入失信被执行人名单、重大税收违法失信主体、政府采购严重违法失信行为记录名单;</w:t>
      </w:r>
    </w:p>
    <w:p w14:paraId="045C4772">
      <w:pPr>
        <w:spacing w:line="360" w:lineRule="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sz w:val="24"/>
          <w:szCs w:val="32"/>
          <w:lang w:val="en-US" w:eastAsia="zh-CN"/>
        </w:rPr>
        <w:t>2.3持有药剂企业资质证书;</w:t>
      </w:r>
    </w:p>
    <w:p w14:paraId="7CC1BC25">
      <w:pPr>
        <w:spacing w:line="360" w:lineRule="auto"/>
        <w:rPr>
          <w:rFonts w:hint="default"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sz w:val="24"/>
          <w:szCs w:val="32"/>
          <w:lang w:val="en-US" w:eastAsia="zh-CN"/>
        </w:rPr>
        <w:t>2.4不接受联合体参加比价。</w:t>
      </w:r>
    </w:p>
    <w:p w14:paraId="3FACAE87">
      <w:pPr>
        <w:spacing w:line="360" w:lineRule="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sz w:val="24"/>
          <w:szCs w:val="32"/>
          <w:lang w:val="en-US" w:eastAsia="zh-CN"/>
        </w:rPr>
        <w:t>3</w:t>
      </w:r>
      <w:r>
        <w:rPr>
          <w:rFonts w:hint="eastAsia" w:ascii="方正仿宋_GB2312" w:hAnsi="方正仿宋_GB2312" w:eastAsia="方正仿宋_GB2312" w:cs="方正仿宋_GB2312"/>
          <w:sz w:val="24"/>
          <w:szCs w:val="32"/>
        </w:rPr>
        <w:t>、服务要求：供应商提供由具备</w:t>
      </w:r>
      <w:r>
        <w:rPr>
          <w:rFonts w:hint="default" w:ascii="方正仿宋_GB2312" w:hAnsi="方正仿宋_GB2312" w:eastAsia="方正仿宋_GB2312" w:cs="方正仿宋_GB2312"/>
          <w:sz w:val="24"/>
          <w:szCs w:val="32"/>
        </w:rPr>
        <w:t> CMA资质的检测机构出具的产品合格检验报告</w:t>
      </w:r>
      <w:r>
        <w:rPr>
          <w:rFonts w:hint="eastAsia" w:ascii="方正仿宋_GB2312" w:hAnsi="方正仿宋_GB2312" w:eastAsia="方正仿宋_GB2312" w:cs="方正仿宋_GB2312"/>
          <w:sz w:val="24"/>
          <w:szCs w:val="32"/>
          <w:lang w:val="en-US" w:eastAsia="zh-CN"/>
        </w:rPr>
        <w:t>。</w:t>
      </w:r>
    </w:p>
    <w:p w14:paraId="72BA77E0">
      <w:pPr>
        <w:spacing w:line="360" w:lineRule="auto"/>
        <w:rPr>
          <w:rFonts w:hint="default"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sz w:val="24"/>
          <w:szCs w:val="32"/>
          <w:lang w:val="en-US" w:eastAsia="zh-CN"/>
        </w:rPr>
        <w:t>4、业绩人员要求：无</w:t>
      </w:r>
    </w:p>
    <w:p w14:paraId="46AA3054">
      <w:pPr>
        <w:pStyle w:val="2"/>
        <w:rPr>
          <w:rFonts w:hint="eastAsia"/>
          <w:lang w:val="en-US" w:eastAsia="zh-CN"/>
        </w:rPr>
      </w:pPr>
    </w:p>
    <w:p w14:paraId="21CB3E5D">
      <w:pPr>
        <w:rPr>
          <w:rFonts w:hint="default"/>
        </w:rPr>
      </w:pPr>
    </w:p>
    <w:p w14:paraId="14F8657A">
      <w:pPr>
        <w:rPr>
          <w:rFonts w:hint="default" w:eastAsia="宋体"/>
          <w:b/>
          <w:bCs/>
          <w:lang w:val="en-US" w:eastAsia="zh-CN"/>
        </w:rPr>
      </w:pPr>
      <w:r>
        <w:rPr>
          <w:rFonts w:hint="eastAsia"/>
          <w:b/>
          <w:bCs/>
          <w:lang w:val="en-US" w:eastAsia="zh-CN"/>
        </w:rPr>
        <w:t>备注：此表供应商须加盖公章以示完全响应项目业主要求，如对以上内容无法满足要求的可另页提出并加盖公章。</w:t>
      </w:r>
    </w:p>
    <w:p w14:paraId="33482512">
      <w:pPr>
        <w:rPr>
          <w:rFonts w:hint="default"/>
        </w:rPr>
      </w:pPr>
      <w:r>
        <w:rPr>
          <w:rFonts w:hint="default"/>
        </w:rPr>
        <w:br w:type="page"/>
      </w:r>
    </w:p>
    <w:p w14:paraId="1D538A53">
      <w:pPr>
        <w:pStyle w:val="2"/>
        <w:jc w:val="both"/>
        <w:rPr>
          <w:rFonts w:hint="default" w:ascii="Times New Roman" w:hAnsi="Times New Roman" w:eastAsia="宋体" w:cs="Times New Roman"/>
          <w:b/>
          <w:bCs/>
          <w:color w:val="000000" w:themeColor="text1"/>
          <w:sz w:val="28"/>
          <w:szCs w:val="28"/>
          <w:lang w:val="en-US" w:eastAsia="zh-CN"/>
          <w14:textFill>
            <w14:solidFill>
              <w14:schemeClr w14:val="tx1"/>
            </w14:solidFill>
          </w14:textFill>
        </w:rPr>
      </w:pPr>
    </w:p>
    <w:p w14:paraId="284996E0">
      <w:pPr>
        <w:jc w:val="center"/>
        <w:rPr>
          <w:rFonts w:hint="default" w:cs="Times New Roman"/>
          <w:b/>
          <w:bCs/>
          <w:sz w:val="32"/>
          <w:szCs w:val="40"/>
          <w:lang w:val="en-US" w:eastAsia="zh-CN"/>
        </w:rPr>
      </w:pPr>
      <w:r>
        <w:rPr>
          <w:rFonts w:hint="eastAsia" w:cs="Times New Roman"/>
          <w:b/>
          <w:bCs/>
          <w:sz w:val="32"/>
          <w:szCs w:val="40"/>
          <w:lang w:val="en-US" w:eastAsia="zh-CN"/>
        </w:rPr>
        <w:t>二、</w:t>
      </w:r>
      <w:r>
        <w:rPr>
          <w:rFonts w:hint="default" w:cs="Times New Roman"/>
          <w:b/>
          <w:bCs/>
          <w:sz w:val="32"/>
          <w:szCs w:val="40"/>
          <w:lang w:val="en-US" w:eastAsia="zh-CN"/>
        </w:rPr>
        <w:t>报价函</w:t>
      </w:r>
    </w:p>
    <w:p w14:paraId="6E864225">
      <w:pPr>
        <w:adjustRightInd w:val="0"/>
        <w:spacing w:line="360" w:lineRule="auto"/>
        <w:jc w:val="left"/>
        <w:rPr>
          <w:rFonts w:hint="default" w:ascii="Times New Roman" w:hAnsi="Times New Roman" w:eastAsia="方正仿宋" w:cs="Times New Roman"/>
          <w:color w:val="000000" w:themeColor="text1"/>
          <w:sz w:val="24"/>
          <w:szCs w:val="24"/>
          <w14:textFill>
            <w14:solidFill>
              <w14:schemeClr w14:val="tx1"/>
            </w14:solidFill>
          </w14:textFill>
        </w:rPr>
      </w:pPr>
      <w:bookmarkStart w:id="0" w:name="_Toc301432628"/>
      <w:bookmarkStart w:id="1" w:name="_Toc391712470"/>
      <w:bookmarkStart w:id="2" w:name="_Toc388973893"/>
    </w:p>
    <w:p w14:paraId="7AC627B8">
      <w:pPr>
        <w:adjustRightInd w:val="0"/>
        <w:spacing w:line="360" w:lineRule="auto"/>
        <w:jc w:val="left"/>
        <w:rPr>
          <w:rFonts w:hint="default" w:ascii="Times New Roman" w:hAnsi="Times New Roman" w:eastAsia="方正仿宋" w:cs="Times New Roman"/>
          <w:color w:val="000000" w:themeColor="text1"/>
          <w:sz w:val="24"/>
          <w:szCs w:val="24"/>
          <w14:textFill>
            <w14:solidFill>
              <w14:schemeClr w14:val="tx1"/>
            </w14:solidFill>
          </w14:textFill>
        </w:rPr>
      </w:pPr>
      <w:r>
        <w:rPr>
          <w:rFonts w:hint="default" w:ascii="Times New Roman" w:hAnsi="Times New Roman" w:eastAsia="方正仿宋" w:cs="Times New Roman"/>
          <w:color w:val="000000" w:themeColor="text1"/>
          <w:sz w:val="24"/>
          <w:szCs w:val="24"/>
          <w14:textFill>
            <w14:solidFill>
              <w14:schemeClr w14:val="tx1"/>
            </w14:solidFill>
          </w14:textFill>
        </w:rPr>
        <w:t>致：</w:t>
      </w:r>
      <w:r>
        <w:rPr>
          <w:rFonts w:hint="default" w:ascii="Times New Roman" w:hAnsi="Times New Roman" w:eastAsia="方正仿宋" w:cs="Times New Roman"/>
          <w:color w:val="000000" w:themeColor="text1"/>
          <w:sz w:val="24"/>
          <w:szCs w:val="24"/>
          <w:u w:val="single"/>
          <w14:textFill>
            <w14:solidFill>
              <w14:schemeClr w14:val="tx1"/>
            </w14:solidFill>
          </w14:textFill>
        </w:rPr>
        <w:t>成都生物城</w:t>
      </w:r>
      <w:r>
        <w:rPr>
          <w:rFonts w:hint="eastAsia" w:ascii="Times New Roman" w:hAnsi="Times New Roman" w:eastAsia="方正仿宋" w:cs="Times New Roman"/>
          <w:color w:val="000000" w:themeColor="text1"/>
          <w:sz w:val="24"/>
          <w:szCs w:val="24"/>
          <w:u w:val="single"/>
          <w:lang w:val="en-US" w:eastAsia="zh-CN"/>
          <w14:textFill>
            <w14:solidFill>
              <w14:schemeClr w14:val="tx1"/>
            </w14:solidFill>
          </w14:textFill>
        </w:rPr>
        <w:t>水环境治理</w:t>
      </w:r>
      <w:r>
        <w:rPr>
          <w:rFonts w:hint="default" w:ascii="Times New Roman" w:hAnsi="Times New Roman" w:eastAsia="方正仿宋" w:cs="Times New Roman"/>
          <w:color w:val="000000" w:themeColor="text1"/>
          <w:sz w:val="24"/>
          <w:szCs w:val="24"/>
          <w:u w:val="single"/>
          <w14:textFill>
            <w14:solidFill>
              <w14:schemeClr w14:val="tx1"/>
            </w14:solidFill>
          </w14:textFill>
        </w:rPr>
        <w:t>有限公司</w:t>
      </w:r>
      <w:r>
        <w:rPr>
          <w:rFonts w:hint="default" w:ascii="Times New Roman" w:hAnsi="Times New Roman" w:eastAsia="方正仿宋" w:cs="Times New Roman"/>
          <w:bCs/>
          <w:color w:val="000000" w:themeColor="text1"/>
          <w:sz w:val="24"/>
          <w:szCs w:val="24"/>
          <w14:textFill>
            <w14:solidFill>
              <w14:schemeClr w14:val="tx1"/>
            </w14:solidFill>
          </w14:textFill>
        </w:rPr>
        <w:t>(</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项目业主</w:t>
      </w:r>
      <w:r>
        <w:rPr>
          <w:rFonts w:hint="default" w:ascii="Times New Roman" w:hAnsi="Times New Roman" w:eastAsia="方正仿宋" w:cs="Times New Roman"/>
          <w:color w:val="000000" w:themeColor="text1"/>
          <w:sz w:val="24"/>
          <w:szCs w:val="24"/>
          <w14:textFill>
            <w14:solidFill>
              <w14:schemeClr w14:val="tx1"/>
            </w14:solidFill>
          </w14:textFill>
        </w:rPr>
        <w:t xml:space="preserve">) </w:t>
      </w:r>
    </w:p>
    <w:p w14:paraId="7CCA7C15">
      <w:pPr>
        <w:pStyle w:val="9"/>
        <w:numPr>
          <w:ilvl w:val="0"/>
          <w:numId w:val="2"/>
        </w:numPr>
        <w:spacing w:line="360" w:lineRule="auto"/>
        <w:ind w:left="0" w:leftChars="0" w:firstLine="482" w:firstLineChars="200"/>
        <w:contextualSpacing/>
        <w:rPr>
          <w:rFonts w:hint="default" w:ascii="Times New Roman" w:hAnsi="Times New Roman" w:eastAsia="方正仿宋" w:cs="Times New Roman"/>
          <w:b/>
          <w:bCs w:val="0"/>
          <w:color w:val="000000" w:themeColor="text1"/>
          <w:sz w:val="24"/>
          <w:szCs w:val="24"/>
          <w:lang w:val="en-US" w:eastAsia="zh-CN"/>
          <w14:textFill>
            <w14:solidFill>
              <w14:schemeClr w14:val="tx1"/>
            </w14:solidFill>
          </w14:textFill>
        </w:rPr>
      </w:pPr>
      <w:r>
        <w:rPr>
          <w:rFonts w:hint="default" w:ascii="Times New Roman" w:hAnsi="Times New Roman" w:eastAsia="方正仿宋" w:cs="Times New Roman"/>
          <w:b/>
          <w:bCs w:val="0"/>
          <w:color w:val="000000" w:themeColor="text1"/>
          <w:sz w:val="24"/>
          <w:szCs w:val="24"/>
          <w:lang w:val="en-US" w:eastAsia="zh-CN"/>
          <w14:textFill>
            <w14:solidFill>
              <w14:schemeClr w14:val="tx1"/>
            </w14:solidFill>
          </w14:textFill>
        </w:rPr>
        <w:t>报价：</w:t>
      </w:r>
    </w:p>
    <w:p w14:paraId="0D97C463">
      <w:pPr>
        <w:pStyle w:val="9"/>
        <w:numPr>
          <w:ilvl w:val="0"/>
          <w:numId w:val="0"/>
        </w:numPr>
        <w:spacing w:line="360" w:lineRule="auto"/>
        <w:ind w:firstLine="480" w:firstLineChars="200"/>
        <w:contextualSpacing/>
        <w:rPr>
          <w:rFonts w:hint="eastAsia" w:ascii="Times New Roman" w:hAnsi="Times New Roman" w:eastAsia="方正仿宋" w:cs="Times New Roman"/>
          <w:b/>
          <w:bCs/>
          <w:color w:val="000000" w:themeColor="text1"/>
          <w:sz w:val="24"/>
          <w:szCs w:val="24"/>
          <w:lang w:eastAsia="zh-CN"/>
          <w14:textFill>
            <w14:solidFill>
              <w14:schemeClr w14:val="tx1"/>
            </w14:solidFill>
          </w14:textFill>
        </w:rPr>
      </w:pPr>
      <w:r>
        <w:rPr>
          <w:rFonts w:hint="default" w:ascii="Times New Roman" w:hAnsi="Times New Roman" w:eastAsia="方正仿宋" w:cs="Times New Roman"/>
          <w:bCs/>
          <w:color w:val="000000" w:themeColor="text1"/>
          <w:sz w:val="24"/>
          <w:szCs w:val="24"/>
          <w14:textFill>
            <w14:solidFill>
              <w14:schemeClr w14:val="tx1"/>
            </w14:solidFill>
          </w14:textFill>
        </w:rPr>
        <w:t>我方在充分理解</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公告</w:t>
      </w:r>
      <w:r>
        <w:rPr>
          <w:rFonts w:hint="default" w:ascii="Times New Roman" w:hAnsi="Times New Roman" w:eastAsia="方正仿宋" w:cs="Times New Roman"/>
          <w:bCs/>
          <w:color w:val="000000" w:themeColor="text1"/>
          <w:sz w:val="24"/>
          <w:szCs w:val="24"/>
          <w14:textFill>
            <w14:solidFill>
              <w14:schemeClr w14:val="tx1"/>
            </w14:solidFill>
          </w14:textFill>
        </w:rPr>
        <w:t>要求</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及相关资料</w:t>
      </w:r>
      <w:r>
        <w:rPr>
          <w:rFonts w:hint="default" w:ascii="Times New Roman" w:hAnsi="Times New Roman" w:eastAsia="方正仿宋" w:cs="Times New Roman"/>
          <w:bCs/>
          <w:color w:val="000000" w:themeColor="text1"/>
          <w:sz w:val="24"/>
          <w:szCs w:val="24"/>
          <w14:textFill>
            <w14:solidFill>
              <w14:schemeClr w14:val="tx1"/>
            </w14:solidFill>
          </w14:textFill>
        </w:rPr>
        <w:t>的基础上，</w:t>
      </w:r>
      <w:r>
        <w:rPr>
          <w:rFonts w:hint="default" w:ascii="Times New Roman" w:hAnsi="Times New Roman" w:eastAsia="方正仿宋" w:cs="Times New Roman"/>
          <w:color w:val="000000" w:themeColor="text1"/>
          <w:sz w:val="24"/>
          <w:szCs w:val="24"/>
          <w14:textFill>
            <w14:solidFill>
              <w14:schemeClr w14:val="tx1"/>
            </w14:solidFill>
          </w14:textFill>
        </w:rPr>
        <w:t>结合企业自身情况及管理经验，我方愿意以：</w:t>
      </w:r>
      <w:r>
        <w:rPr>
          <w:rFonts w:hint="eastAsia" w:ascii="Times New Roman" w:hAnsi="Times New Roman" w:eastAsia="方正仿宋" w:cs="Times New Roman"/>
          <w:color w:val="000000" w:themeColor="text1"/>
          <w:sz w:val="24"/>
          <w:szCs w:val="24"/>
          <w:u w:val="none"/>
          <w:lang w:val="en-US" w:eastAsia="zh-CN"/>
          <w14:textFill>
            <w14:solidFill>
              <w14:schemeClr w14:val="tx1"/>
            </w14:solidFill>
          </w14:textFill>
        </w:rPr>
        <w:t>总价       元，大写       （其中不含税金额         税金     ）</w:t>
      </w:r>
      <w:r>
        <w:rPr>
          <w:rFonts w:hint="default" w:ascii="Times New Roman" w:hAnsi="Times New Roman" w:eastAsia="方正仿宋" w:cs="Times New Roman"/>
          <w:b/>
          <w:bCs/>
          <w:color w:val="000000" w:themeColor="text1"/>
          <w:sz w:val="24"/>
          <w:szCs w:val="24"/>
          <w:u w:val="none"/>
          <w14:textFill>
            <w14:solidFill>
              <w14:schemeClr w14:val="tx1"/>
            </w14:solidFill>
          </w14:textFill>
        </w:rPr>
        <w:t>，</w:t>
      </w:r>
      <w:r>
        <w:rPr>
          <w:rFonts w:hint="default" w:ascii="Times New Roman" w:hAnsi="Times New Roman" w:eastAsia="方正仿宋" w:cs="Times New Roman"/>
          <w:color w:val="000000" w:themeColor="text1"/>
          <w:sz w:val="24"/>
          <w:szCs w:val="24"/>
          <w14:textFill>
            <w14:solidFill>
              <w14:schemeClr w14:val="tx1"/>
            </w14:solidFill>
          </w14:textFill>
        </w:rPr>
        <w:t>承担</w:t>
      </w:r>
      <w:r>
        <w:rPr>
          <w:rFonts w:hint="eastAsia" w:ascii="Times New Roman" w:hAnsi="Times New Roman" w:eastAsia="方正仿宋" w:cs="Times New Roman"/>
          <w:color w:val="000000" w:themeColor="text1"/>
          <w:sz w:val="24"/>
          <w:szCs w:val="24"/>
          <w:u w:val="single"/>
          <w:lang w:val="en-US" w:eastAsia="zh-CN"/>
          <w14:textFill>
            <w14:solidFill>
              <w14:schemeClr w14:val="tx1"/>
            </w14:solidFill>
          </w14:textFill>
        </w:rPr>
        <w:t xml:space="preserve">       </w:t>
      </w:r>
      <w:r>
        <w:rPr>
          <w:rFonts w:hint="default" w:ascii="Times New Roman" w:hAnsi="Times New Roman" w:eastAsia="方正仿宋" w:cs="Times New Roman"/>
          <w:color w:val="000000" w:themeColor="text1"/>
          <w:sz w:val="24"/>
          <w:szCs w:val="24"/>
          <w14:textFill>
            <w14:solidFill>
              <w14:schemeClr w14:val="tx1"/>
            </w14:solidFill>
          </w14:textFill>
        </w:rPr>
        <w:t>工作</w:t>
      </w:r>
      <w:r>
        <w:rPr>
          <w:rFonts w:hint="default" w:ascii="Times New Roman" w:hAnsi="Times New Roman" w:eastAsia="方正仿宋" w:cs="Times New Roman"/>
          <w:b/>
          <w:bCs/>
          <w:color w:val="000000" w:themeColor="text1"/>
          <w:sz w:val="24"/>
          <w:szCs w:val="24"/>
          <w14:textFill>
            <w14:solidFill>
              <w14:schemeClr w14:val="tx1"/>
            </w14:solidFill>
          </w14:textFill>
        </w:rPr>
        <w:t>。</w:t>
      </w:r>
    </w:p>
    <w:p w14:paraId="08D7900E">
      <w:pPr>
        <w:pStyle w:val="9"/>
        <w:spacing w:line="360" w:lineRule="auto"/>
        <w:ind w:left="0" w:leftChars="0" w:firstLine="480" w:firstLineChars="200"/>
        <w:contextualSpacing/>
        <w:rPr>
          <w:rFonts w:hint="default" w:ascii="Times New Roman" w:hAnsi="Times New Roman" w:eastAsia="方正仿宋" w:cs="Times New Roman"/>
          <w:color w:val="000000" w:themeColor="text1"/>
          <w:kern w:val="0"/>
          <w:sz w:val="24"/>
          <w:szCs w:val="24"/>
          <w14:textFill>
            <w14:solidFill>
              <w14:schemeClr w14:val="tx1"/>
            </w14:solidFill>
          </w14:textFill>
        </w:rPr>
      </w:pPr>
      <w:r>
        <w:rPr>
          <w:rFonts w:hint="default" w:ascii="Times New Roman" w:hAnsi="Times New Roman" w:eastAsia="方正仿宋" w:cs="Times New Roman"/>
          <w:color w:val="000000" w:themeColor="text1"/>
          <w:kern w:val="0"/>
          <w:sz w:val="24"/>
          <w:szCs w:val="24"/>
          <w14:textFill>
            <w14:solidFill>
              <w14:schemeClr w14:val="tx1"/>
            </w14:solidFill>
          </w14:textFill>
        </w:rPr>
        <w:t>上述报价应包含</w:t>
      </w:r>
      <w:r>
        <w:rPr>
          <w:rFonts w:hint="default" w:ascii="Times New Roman" w:hAnsi="Times New Roman" w:eastAsia="方正仿宋" w:cs="Times New Roman"/>
          <w:color w:val="000000" w:themeColor="text1"/>
          <w:kern w:val="0"/>
          <w:sz w:val="24"/>
          <w:szCs w:val="24"/>
          <w:lang w:val="en-US" w:eastAsia="zh-CN"/>
          <w14:textFill>
            <w14:solidFill>
              <w14:schemeClr w14:val="tx1"/>
            </w14:solidFill>
          </w14:textFill>
        </w:rPr>
        <w:t>为完成本项目服务内容所需的</w:t>
      </w:r>
      <w:r>
        <w:rPr>
          <w:rFonts w:hint="default" w:ascii="Times New Roman" w:hAnsi="Times New Roman" w:eastAsia="方正仿宋" w:cs="Times New Roman"/>
          <w:color w:val="000000" w:themeColor="text1"/>
          <w:sz w:val="24"/>
          <w:szCs w:val="24"/>
          <w:lang w:val="en-US" w:eastAsia="zh-CN"/>
          <w14:textFill>
            <w14:solidFill>
              <w14:schemeClr w14:val="tx1"/>
            </w14:solidFill>
          </w14:textFill>
        </w:rPr>
        <w:t>一切费用</w:t>
      </w:r>
      <w:r>
        <w:rPr>
          <w:rFonts w:hint="eastAsia" w:ascii="Times New Roman" w:hAnsi="Times New Roman" w:eastAsia="方正仿宋" w:cs="Times New Roman"/>
          <w:b/>
          <w:bCs/>
          <w:color w:val="000000" w:themeColor="text1"/>
          <w:sz w:val="24"/>
          <w:szCs w:val="24"/>
          <w:lang w:eastAsia="zh-CN"/>
          <w14:textFill>
            <w14:solidFill>
              <w14:schemeClr w14:val="tx1"/>
            </w14:solidFill>
          </w14:textFill>
        </w:rPr>
        <w:t>，</w:t>
      </w:r>
      <w:r>
        <w:rPr>
          <w:rFonts w:hint="eastAsia" w:ascii="Times New Roman" w:hAnsi="Times New Roman" w:eastAsia="方正仿宋" w:cs="Times New Roman"/>
          <w:b w:val="0"/>
          <w:bCs w:val="0"/>
          <w:color w:val="000000" w:themeColor="text1"/>
          <w:sz w:val="24"/>
          <w:szCs w:val="24"/>
          <w:highlight w:val="none"/>
          <w:lang w:val="en-US" w:eastAsia="zh-CN"/>
          <w14:textFill>
            <w14:solidFill>
              <w14:schemeClr w14:val="tx1"/>
            </w14:solidFill>
          </w14:textFill>
        </w:rPr>
        <w:t>报价有效期30天</w:t>
      </w:r>
      <w:r>
        <w:rPr>
          <w:rFonts w:hint="default" w:ascii="Times New Roman" w:hAnsi="Times New Roman" w:eastAsia="方正仿宋" w:cs="Times New Roman"/>
          <w:color w:val="000000" w:themeColor="text1"/>
          <w:kern w:val="0"/>
          <w:sz w:val="24"/>
          <w:szCs w:val="24"/>
          <w14:textFill>
            <w14:solidFill>
              <w14:schemeClr w14:val="tx1"/>
            </w14:solidFill>
          </w14:textFill>
        </w:rPr>
        <w:t>。</w:t>
      </w:r>
    </w:p>
    <w:p w14:paraId="2E7F9CAD">
      <w:pPr>
        <w:pStyle w:val="9"/>
        <w:spacing w:after="0" w:line="360" w:lineRule="auto"/>
        <w:ind w:leftChars="0"/>
        <w:rPr>
          <w:rFonts w:hint="default" w:ascii="Times New Roman" w:hAnsi="Times New Roman" w:eastAsia="方正仿宋" w:cs="Times New Roman"/>
          <w:b/>
          <w:bCs w:val="0"/>
          <w:color w:val="000000" w:themeColor="text1"/>
          <w:sz w:val="24"/>
          <w:szCs w:val="24"/>
          <w:lang w:val="en-US" w:eastAsia="zh-CN"/>
          <w14:textFill>
            <w14:solidFill>
              <w14:schemeClr w14:val="tx1"/>
            </w14:solidFill>
          </w14:textFill>
        </w:rPr>
      </w:pPr>
      <w:r>
        <w:rPr>
          <w:rFonts w:hint="default" w:ascii="Times New Roman" w:hAnsi="Times New Roman" w:eastAsia="方正仿宋" w:cs="Times New Roman"/>
          <w:b/>
          <w:bCs w:val="0"/>
          <w:color w:val="000000" w:themeColor="text1"/>
          <w:sz w:val="24"/>
          <w:szCs w:val="24"/>
          <w:lang w:val="en-US" w:eastAsia="zh-CN"/>
          <w14:textFill>
            <w14:solidFill>
              <w14:schemeClr w14:val="tx1"/>
            </w14:solidFill>
          </w14:textFill>
        </w:rPr>
        <w:t>二、承诺：</w:t>
      </w:r>
    </w:p>
    <w:p w14:paraId="694A5747">
      <w:pPr>
        <w:pStyle w:val="9"/>
        <w:spacing w:after="0" w:line="360" w:lineRule="auto"/>
        <w:ind w:leftChars="0"/>
        <w:rPr>
          <w:rFonts w:hint="default" w:ascii="Times New Roman" w:hAnsi="Times New Roman" w:eastAsia="方正仿宋" w:cs="Times New Roman"/>
          <w:bCs/>
          <w:color w:val="000000" w:themeColor="text1"/>
          <w:sz w:val="24"/>
          <w:szCs w:val="24"/>
          <w14:textFill>
            <w14:solidFill>
              <w14:schemeClr w14:val="tx1"/>
            </w14:solidFill>
          </w14:textFill>
        </w:rPr>
      </w:pP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1</w:t>
      </w:r>
      <w:r>
        <w:rPr>
          <w:rFonts w:hint="default" w:ascii="Times New Roman" w:hAnsi="Times New Roman" w:eastAsia="方正仿宋" w:cs="Times New Roman"/>
          <w:bCs/>
          <w:color w:val="000000" w:themeColor="text1"/>
          <w:sz w:val="24"/>
          <w:szCs w:val="24"/>
          <w14:textFill>
            <w14:solidFill>
              <w14:schemeClr w14:val="tx1"/>
            </w14:solidFill>
          </w14:textFill>
        </w:rPr>
        <w:t>、我方完全同意自行承担为参加</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14:textFill>
            <w14:solidFill>
              <w14:schemeClr w14:val="tx1"/>
            </w14:solidFill>
          </w14:textFill>
        </w:rPr>
        <w:t>所发生的一切费用。</w:t>
      </w:r>
    </w:p>
    <w:p w14:paraId="7F1D9811">
      <w:pPr>
        <w:pStyle w:val="9"/>
        <w:spacing w:after="0" w:line="360" w:lineRule="auto"/>
        <w:ind w:left="0" w:leftChars="0" w:firstLine="480" w:firstLineChars="200"/>
        <w:rPr>
          <w:rFonts w:hint="default" w:ascii="Times New Roman" w:hAnsi="Times New Roman" w:eastAsia="方正仿宋" w:cs="Times New Roman"/>
          <w:bCs/>
          <w:color w:val="000000" w:themeColor="text1"/>
          <w:sz w:val="24"/>
          <w:szCs w:val="24"/>
          <w14:textFill>
            <w14:solidFill>
              <w14:schemeClr w14:val="tx1"/>
            </w14:solidFill>
          </w14:textFill>
        </w:rPr>
      </w:pP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2</w:t>
      </w:r>
      <w:r>
        <w:rPr>
          <w:rFonts w:hint="default" w:ascii="Times New Roman" w:hAnsi="Times New Roman" w:eastAsia="方正仿宋" w:cs="Times New Roman"/>
          <w:bCs/>
          <w:color w:val="000000" w:themeColor="text1"/>
          <w:sz w:val="24"/>
          <w:szCs w:val="24"/>
          <w14:textFill>
            <w14:solidFill>
              <w14:schemeClr w14:val="tx1"/>
            </w14:solidFill>
          </w14:textFill>
        </w:rPr>
        <w:t>、我方承诺在</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14:textFill>
            <w14:solidFill>
              <w14:schemeClr w14:val="tx1"/>
            </w14:solidFill>
          </w14:textFill>
        </w:rPr>
        <w:t>有效期内不修改、不撤销</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14:textFill>
            <w14:solidFill>
              <w14:schemeClr w14:val="tx1"/>
            </w14:solidFill>
          </w14:textFill>
        </w:rPr>
        <w:t>文件。</w:t>
      </w:r>
    </w:p>
    <w:p w14:paraId="45A407EE">
      <w:pPr>
        <w:pStyle w:val="9"/>
        <w:spacing w:after="0" w:line="360" w:lineRule="auto"/>
        <w:ind w:left="0" w:leftChars="0" w:firstLine="480" w:firstLineChars="200"/>
        <w:rPr>
          <w:rFonts w:hint="default" w:ascii="Times New Roman" w:hAnsi="Times New Roman" w:eastAsia="方正仿宋" w:cs="Times New Roman"/>
          <w:bCs/>
          <w:color w:val="000000" w:themeColor="text1"/>
          <w:sz w:val="24"/>
          <w:szCs w:val="24"/>
          <w14:textFill>
            <w14:solidFill>
              <w14:schemeClr w14:val="tx1"/>
            </w14:solidFill>
          </w14:textFill>
        </w:rPr>
      </w:pP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3</w:t>
      </w:r>
      <w:r>
        <w:rPr>
          <w:rFonts w:hint="default" w:ascii="Times New Roman" w:hAnsi="Times New Roman" w:eastAsia="方正仿宋" w:cs="Times New Roman"/>
          <w:bCs/>
          <w:color w:val="000000" w:themeColor="text1"/>
          <w:sz w:val="24"/>
          <w:szCs w:val="24"/>
          <w14:textFill>
            <w14:solidFill>
              <w14:schemeClr w14:val="tx1"/>
            </w14:solidFill>
          </w14:textFill>
        </w:rPr>
        <w:t>、除非另外达成协议并生效，你方的</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比价记录表</w:t>
      </w:r>
      <w:r>
        <w:rPr>
          <w:rFonts w:hint="default" w:ascii="Times New Roman" w:hAnsi="Times New Roman" w:eastAsia="方正仿宋" w:cs="Times New Roman"/>
          <w:bCs/>
          <w:color w:val="000000" w:themeColor="text1"/>
          <w:sz w:val="24"/>
          <w:szCs w:val="24"/>
          <w14:textFill>
            <w14:solidFill>
              <w14:schemeClr w14:val="tx1"/>
            </w14:solidFill>
          </w14:textFill>
        </w:rPr>
        <w:t>和我方的</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14:textFill>
            <w14:solidFill>
              <w14:schemeClr w14:val="tx1"/>
            </w14:solidFill>
          </w14:textFill>
        </w:rPr>
        <w:t>文件将构成约束我们双方的合同。</w:t>
      </w:r>
    </w:p>
    <w:p w14:paraId="254A768E">
      <w:pPr>
        <w:pStyle w:val="9"/>
        <w:spacing w:after="0" w:line="360" w:lineRule="auto"/>
        <w:ind w:left="0" w:leftChars="0" w:firstLine="480" w:firstLineChars="200"/>
        <w:rPr>
          <w:rFonts w:hint="default" w:ascii="Times New Roman" w:hAnsi="Times New Roman" w:eastAsia="方正仿宋" w:cs="Times New Roman"/>
          <w:bCs/>
          <w:color w:val="000000" w:themeColor="text1"/>
          <w:sz w:val="24"/>
          <w:szCs w:val="24"/>
          <w14:textFill>
            <w14:solidFill>
              <w14:schemeClr w14:val="tx1"/>
            </w14:solidFill>
          </w14:textFill>
        </w:rPr>
      </w:pP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4</w:t>
      </w:r>
      <w:r>
        <w:rPr>
          <w:rFonts w:hint="default" w:ascii="Times New Roman" w:hAnsi="Times New Roman" w:eastAsia="方正仿宋" w:cs="Times New Roman"/>
          <w:bCs/>
          <w:color w:val="000000" w:themeColor="text1"/>
          <w:sz w:val="24"/>
          <w:szCs w:val="24"/>
          <w14:textFill>
            <w14:solidFill>
              <w14:schemeClr w14:val="tx1"/>
            </w14:solidFill>
          </w14:textFill>
        </w:rPr>
        <w:t>、我方承诺严格按</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比价记录表内容</w:t>
      </w:r>
      <w:r>
        <w:rPr>
          <w:rFonts w:hint="default" w:ascii="Times New Roman" w:hAnsi="Times New Roman" w:eastAsia="方正仿宋" w:cs="Times New Roman"/>
          <w:bCs/>
          <w:color w:val="000000" w:themeColor="text1"/>
          <w:sz w:val="24"/>
          <w:szCs w:val="24"/>
          <w14:textFill>
            <w14:solidFill>
              <w14:schemeClr w14:val="tx1"/>
            </w14:solidFill>
          </w14:textFill>
        </w:rPr>
        <w:t>及双方签订书面合同约定的内容履行责任与义务。</w:t>
      </w:r>
    </w:p>
    <w:p w14:paraId="5B0AD11C">
      <w:pPr>
        <w:pStyle w:val="9"/>
        <w:spacing w:after="0" w:line="360" w:lineRule="auto"/>
        <w:ind w:left="0" w:leftChars="0" w:firstLine="480" w:firstLineChars="200"/>
        <w:rPr>
          <w:rFonts w:hint="default" w:ascii="Times New Roman" w:hAnsi="Times New Roman" w:eastAsia="方正仿宋" w:cs="Times New Roman"/>
          <w:bCs/>
          <w:color w:val="000000" w:themeColor="text1"/>
          <w:sz w:val="24"/>
          <w:szCs w:val="24"/>
          <w14:textFill>
            <w14:solidFill>
              <w14:schemeClr w14:val="tx1"/>
            </w14:solidFill>
          </w14:textFill>
        </w:rPr>
      </w:pP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5</w:t>
      </w:r>
      <w:r>
        <w:rPr>
          <w:rFonts w:hint="default" w:ascii="Times New Roman" w:hAnsi="Times New Roman" w:eastAsia="方正仿宋" w:cs="Times New Roman"/>
          <w:bCs/>
          <w:color w:val="000000" w:themeColor="text1"/>
          <w:sz w:val="24"/>
          <w:szCs w:val="24"/>
          <w14:textFill>
            <w14:solidFill>
              <w14:schemeClr w14:val="tx1"/>
            </w14:solidFill>
          </w14:textFill>
        </w:rPr>
        <w:t>、我方承诺：如我方提供的服务不能满足</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项目业主</w:t>
      </w:r>
      <w:r>
        <w:rPr>
          <w:rFonts w:hint="default" w:ascii="Times New Roman" w:hAnsi="Times New Roman" w:eastAsia="方正仿宋" w:cs="Times New Roman"/>
          <w:bCs/>
          <w:color w:val="000000" w:themeColor="text1"/>
          <w:sz w:val="24"/>
          <w:szCs w:val="24"/>
          <w14:textFill>
            <w14:solidFill>
              <w14:schemeClr w14:val="tx1"/>
            </w14:solidFill>
          </w14:textFill>
        </w:rPr>
        <w:t>的要求，</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项目业主</w:t>
      </w:r>
      <w:r>
        <w:rPr>
          <w:rFonts w:hint="default" w:ascii="Times New Roman" w:hAnsi="Times New Roman" w:eastAsia="方正仿宋" w:cs="Times New Roman"/>
          <w:bCs/>
          <w:color w:val="000000" w:themeColor="text1"/>
          <w:sz w:val="24"/>
          <w:szCs w:val="24"/>
          <w14:textFill>
            <w14:solidFill>
              <w14:schemeClr w14:val="tx1"/>
            </w14:solidFill>
          </w14:textFill>
        </w:rPr>
        <w:t>可随时更换，我方对此无异议。</w:t>
      </w:r>
    </w:p>
    <w:p w14:paraId="2202B572">
      <w:pPr>
        <w:pStyle w:val="9"/>
        <w:numPr>
          <w:ilvl w:val="255"/>
          <w:numId w:val="0"/>
        </w:numPr>
        <w:spacing w:after="0" w:line="360" w:lineRule="auto"/>
        <w:ind w:firstLine="480" w:firstLineChars="200"/>
        <w:contextualSpacing/>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pP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6</w:t>
      </w:r>
      <w:r>
        <w:rPr>
          <w:rFonts w:hint="default" w:ascii="Times New Roman" w:hAnsi="Times New Roman" w:eastAsia="方正仿宋" w:cs="Times New Roman"/>
          <w:bCs/>
          <w:color w:val="000000" w:themeColor="text1"/>
          <w:sz w:val="24"/>
          <w:szCs w:val="24"/>
          <w14:textFill>
            <w14:solidFill>
              <w14:schemeClr w14:val="tx1"/>
            </w14:solidFill>
          </w14:textFill>
        </w:rPr>
        <w:t>、我方所递交的</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14:textFill>
            <w14:solidFill>
              <w14:schemeClr w14:val="tx1"/>
            </w14:solidFill>
          </w14:textFill>
        </w:rPr>
        <w:t>文件已充分考虑了各种外部因素对报价的影响；我方完全同意</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公告</w:t>
      </w:r>
      <w:r>
        <w:rPr>
          <w:rFonts w:hint="default" w:ascii="Times New Roman" w:hAnsi="Times New Roman" w:eastAsia="方正仿宋" w:cs="Times New Roman"/>
          <w:bCs/>
          <w:color w:val="000000" w:themeColor="text1"/>
          <w:sz w:val="24"/>
          <w:szCs w:val="24"/>
          <w14:textFill>
            <w14:solidFill>
              <w14:schemeClr w14:val="tx1"/>
            </w14:solidFill>
          </w14:textFill>
        </w:rPr>
        <w:t>规定的</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报价文件递交</w:t>
      </w:r>
      <w:r>
        <w:rPr>
          <w:rFonts w:hint="default" w:ascii="Times New Roman" w:hAnsi="Times New Roman" w:eastAsia="方正仿宋" w:cs="Times New Roman"/>
          <w:bCs/>
          <w:color w:val="000000" w:themeColor="text1"/>
          <w:sz w:val="24"/>
          <w:szCs w:val="24"/>
          <w14:textFill>
            <w14:solidFill>
              <w14:schemeClr w14:val="tx1"/>
            </w14:solidFill>
          </w14:textFill>
        </w:rPr>
        <w:t>截止时间；若我方擅自放弃参加</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此次报价</w:t>
      </w:r>
      <w:r>
        <w:rPr>
          <w:rFonts w:hint="default" w:ascii="Times New Roman" w:hAnsi="Times New Roman" w:eastAsia="方正仿宋" w:cs="Times New Roman"/>
          <w:bCs/>
          <w:color w:val="000000" w:themeColor="text1"/>
          <w:sz w:val="24"/>
          <w:szCs w:val="24"/>
          <w14:textFill>
            <w14:solidFill>
              <w14:schemeClr w14:val="tx1"/>
            </w14:solidFill>
          </w14:textFill>
        </w:rPr>
        <w:t>、参加</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14:textFill>
            <w14:solidFill>
              <w14:schemeClr w14:val="tx1"/>
            </w14:solidFill>
          </w14:textFill>
        </w:rPr>
        <w:t>后擅自撤回</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14:textFill>
            <w14:solidFill>
              <w14:schemeClr w14:val="tx1"/>
            </w14:solidFill>
          </w14:textFill>
        </w:rPr>
        <w:t>文件或是由于自身的过错而不能缔结合同，及你方发现我方的</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14:textFill>
            <w14:solidFill>
              <w14:schemeClr w14:val="tx1"/>
            </w14:solidFill>
          </w14:textFill>
        </w:rPr>
        <w:t>文件资料有隐瞒、欺诈行</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为的，将取消资格。</w:t>
      </w:r>
    </w:p>
    <w:p w14:paraId="6514FB71">
      <w:pPr>
        <w:pStyle w:val="9"/>
        <w:numPr>
          <w:ilvl w:val="255"/>
          <w:numId w:val="0"/>
        </w:numPr>
        <w:spacing w:after="0" w:line="360" w:lineRule="auto"/>
        <w:ind w:firstLine="480" w:firstLineChars="200"/>
        <w:contextualSpacing/>
        <w:rPr>
          <w:rFonts w:hint="eastAsia" w:ascii="Times New Roman" w:hAnsi="Times New Roman" w:eastAsia="方正仿宋" w:cs="Times New Roman"/>
          <w:bCs/>
          <w:color w:val="000000" w:themeColor="text1"/>
          <w:sz w:val="24"/>
          <w:szCs w:val="24"/>
          <w:lang w:val="en-US" w:eastAsia="zh-CN"/>
          <w14:textFill>
            <w14:solidFill>
              <w14:schemeClr w14:val="tx1"/>
            </w14:solidFill>
          </w14:textFill>
        </w:rPr>
      </w:pPr>
      <w:r>
        <w:rPr>
          <w:rFonts w:hint="eastAsia" w:ascii="Times New Roman" w:hAnsi="Times New Roman" w:eastAsia="方正仿宋" w:cs="Times New Roman"/>
          <w:bCs/>
          <w:color w:val="000000" w:themeColor="text1"/>
          <w:sz w:val="24"/>
          <w:szCs w:val="24"/>
          <w:lang w:val="en-US" w:eastAsia="zh-CN"/>
          <w14:textFill>
            <w14:solidFill>
              <w14:schemeClr w14:val="tx1"/>
            </w14:solidFill>
          </w14:textFill>
        </w:rPr>
        <w:t>7、我方愿意提供贵公司可能另外要求的与报价有关的文件资料，并保证我方已提供和将要提供的文件资料是真实、准确的。</w:t>
      </w:r>
    </w:p>
    <w:p w14:paraId="32A516DA">
      <w:pPr>
        <w:adjustRightInd w:val="0"/>
        <w:spacing w:line="360" w:lineRule="auto"/>
        <w:jc w:val="right"/>
        <w:rPr>
          <w:rFonts w:hint="default" w:ascii="Times New Roman" w:hAnsi="Times New Roman" w:eastAsia="方正仿宋" w:cs="Times New Roman"/>
          <w:color w:val="000000" w:themeColor="text1"/>
          <w:sz w:val="24"/>
          <w:szCs w:val="24"/>
          <w14:textFill>
            <w14:solidFill>
              <w14:schemeClr w14:val="tx1"/>
            </w14:solidFill>
          </w14:textFill>
        </w:rPr>
      </w:pPr>
      <w:r>
        <w:rPr>
          <w:rFonts w:hint="default" w:ascii="Times New Roman" w:hAnsi="Times New Roman" w:eastAsia="方正仿宋" w:cs="Times New Roman"/>
          <w:color w:val="000000" w:themeColor="text1"/>
          <w:sz w:val="24"/>
          <w:szCs w:val="24"/>
          <w:lang w:val="en-US" w:eastAsia="zh-CN"/>
          <w14:textFill>
            <w14:solidFill>
              <w14:schemeClr w14:val="tx1"/>
            </w14:solidFill>
          </w14:textFill>
        </w:rPr>
        <w:t>报价人</w:t>
      </w:r>
      <w:r>
        <w:rPr>
          <w:rFonts w:hint="default" w:ascii="Times New Roman" w:hAnsi="Times New Roman" w:eastAsia="方正仿宋" w:cs="Times New Roman"/>
          <w:color w:val="000000" w:themeColor="text1"/>
          <w:sz w:val="24"/>
          <w:szCs w:val="24"/>
          <w14:textFill>
            <w14:solidFill>
              <w14:schemeClr w14:val="tx1"/>
            </w14:solidFill>
          </w14:textFill>
        </w:rPr>
        <w:t>：</w:t>
      </w:r>
      <w:r>
        <w:rPr>
          <w:rFonts w:hint="default" w:ascii="Times New Roman" w:hAnsi="Times New Roman" w:eastAsia="方正仿宋"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14:textFill>
            <w14:solidFill>
              <w14:schemeClr w14:val="tx1"/>
            </w14:solidFill>
          </w14:textFill>
        </w:rPr>
        <w:t>（盖单位公章）</w:t>
      </w:r>
    </w:p>
    <w:p w14:paraId="72DDD215">
      <w:pPr>
        <w:adjustRightInd w:val="0"/>
        <w:spacing w:line="360" w:lineRule="auto"/>
        <w:jc w:val="right"/>
        <w:rPr>
          <w:rFonts w:hint="default" w:ascii="Times New Roman" w:hAnsi="Times New Roman" w:eastAsia="方正仿宋" w:cs="Times New Roman"/>
          <w:color w:val="000000" w:themeColor="text1"/>
          <w:sz w:val="24"/>
          <w:szCs w:val="24"/>
          <w14:textFill>
            <w14:solidFill>
              <w14:schemeClr w14:val="tx1"/>
            </w14:solidFill>
          </w14:textFill>
        </w:rPr>
      </w:pPr>
      <w:r>
        <w:rPr>
          <w:rFonts w:hint="default" w:ascii="Times New Roman" w:hAnsi="Times New Roman" w:eastAsia="方正仿宋" w:cs="Times New Roman"/>
          <w:color w:val="000000" w:themeColor="text1"/>
          <w:sz w:val="24"/>
          <w:szCs w:val="24"/>
          <w14:textFill>
            <w14:solidFill>
              <w14:schemeClr w14:val="tx1"/>
            </w14:solidFill>
          </w14:textFill>
        </w:rPr>
        <w:t>法定代表人或其授权委托代理人：</w:t>
      </w:r>
      <w:r>
        <w:rPr>
          <w:rFonts w:hint="default" w:ascii="Times New Roman" w:hAnsi="Times New Roman" w:eastAsia="方正仿宋"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14:textFill>
            <w14:solidFill>
              <w14:schemeClr w14:val="tx1"/>
            </w14:solidFill>
          </w14:textFill>
        </w:rPr>
        <w:t>（签字）</w:t>
      </w:r>
    </w:p>
    <w:p w14:paraId="1BEE7EBC">
      <w:pPr>
        <w:adjustRightInd w:val="0"/>
        <w:spacing w:line="360" w:lineRule="auto"/>
        <w:jc w:val="right"/>
        <w:rPr>
          <w:rFonts w:hint="default" w:ascii="Times New Roman" w:hAnsi="Times New Roman" w:eastAsia="方正仿宋" w:cs="Times New Roman"/>
          <w:color w:val="000000" w:themeColor="text1"/>
          <w:sz w:val="24"/>
          <w:szCs w:val="24"/>
          <w14:textFill>
            <w14:solidFill>
              <w14:schemeClr w14:val="tx1"/>
            </w14:solidFill>
          </w14:textFill>
        </w:rPr>
      </w:pPr>
      <w:r>
        <w:rPr>
          <w:rFonts w:hint="default" w:ascii="Times New Roman" w:hAnsi="Times New Roman" w:eastAsia="方正仿宋" w:cs="Times New Roman"/>
          <w:color w:val="000000" w:themeColor="text1"/>
          <w:sz w:val="24"/>
          <w:szCs w:val="24"/>
          <w14:textFill>
            <w14:solidFill>
              <w14:schemeClr w14:val="tx1"/>
            </w14:solidFill>
          </w14:textFill>
        </w:rPr>
        <w:t>日 期:</w:t>
      </w:r>
      <w:r>
        <w:rPr>
          <w:rFonts w:hint="default" w:ascii="Times New Roman" w:hAnsi="Times New Roman" w:eastAsia="方正仿宋"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14:textFill>
            <w14:solidFill>
              <w14:schemeClr w14:val="tx1"/>
            </w14:solidFill>
          </w14:textFill>
        </w:rPr>
        <w:t>年</w:t>
      </w:r>
      <w:r>
        <w:rPr>
          <w:rFonts w:hint="default" w:ascii="Times New Roman" w:hAnsi="Times New Roman" w:eastAsia="方正仿宋"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14:textFill>
            <w14:solidFill>
              <w14:schemeClr w14:val="tx1"/>
            </w14:solidFill>
          </w14:textFill>
        </w:rPr>
        <w:t>月</w:t>
      </w:r>
      <w:r>
        <w:rPr>
          <w:rFonts w:hint="default" w:ascii="Times New Roman" w:hAnsi="Times New Roman" w:eastAsia="方正仿宋"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14:textFill>
            <w14:solidFill>
              <w14:schemeClr w14:val="tx1"/>
            </w14:solidFill>
          </w14:textFill>
        </w:rPr>
        <w:t>日</w:t>
      </w:r>
    </w:p>
    <w:bookmarkEnd w:id="0"/>
    <w:bookmarkEnd w:id="1"/>
    <w:bookmarkEnd w:id="2"/>
    <w:p w14:paraId="0B340371">
      <w:pPr>
        <w:pStyle w:val="17"/>
        <w:spacing w:line="360" w:lineRule="auto"/>
        <w:rPr>
          <w:rFonts w:hint="default" w:ascii="Times New Roman" w:hAnsi="Times New Roman" w:eastAsia="方正仿宋" w:cs="Times New Roman"/>
          <w:color w:val="000000" w:themeColor="text1"/>
          <w:sz w:val="24"/>
          <w:szCs w:val="24"/>
          <w14:textFill>
            <w14:solidFill>
              <w14:schemeClr w14:val="tx1"/>
            </w14:solidFill>
          </w14:textFill>
        </w:rPr>
        <w:sectPr>
          <w:headerReference r:id="rId3" w:type="default"/>
          <w:footerReference r:id="rId4" w:type="default"/>
          <w:pgSz w:w="11906" w:h="16838"/>
          <w:pgMar w:top="1247" w:right="1134" w:bottom="1134" w:left="1247" w:header="851" w:footer="851" w:gutter="0"/>
          <w:cols w:space="720" w:num="1"/>
          <w:docGrid w:linePitch="312" w:charSpace="0"/>
        </w:sectPr>
      </w:pPr>
    </w:p>
    <w:p w14:paraId="607026D1">
      <w:pPr>
        <w:jc w:val="center"/>
        <w:rPr>
          <w:rFonts w:hint="default" w:cs="Times New Roman"/>
          <w:b/>
          <w:bCs/>
          <w:sz w:val="32"/>
          <w:szCs w:val="40"/>
          <w:lang w:val="en-US" w:eastAsia="zh-CN"/>
        </w:rPr>
      </w:pPr>
      <w:r>
        <w:rPr>
          <w:rFonts w:hint="eastAsia" w:cs="Times New Roman"/>
          <w:b/>
          <w:bCs/>
          <w:sz w:val="32"/>
          <w:szCs w:val="40"/>
          <w:lang w:val="en-US" w:eastAsia="zh-CN"/>
        </w:rPr>
        <w:t>三、</w:t>
      </w:r>
      <w:r>
        <w:rPr>
          <w:rFonts w:hint="default" w:cs="Times New Roman"/>
          <w:b/>
          <w:bCs/>
          <w:sz w:val="32"/>
          <w:szCs w:val="40"/>
          <w:lang w:val="en-US" w:eastAsia="zh-CN"/>
        </w:rPr>
        <w:t>报价</w:t>
      </w:r>
      <w:r>
        <w:rPr>
          <w:rFonts w:hint="eastAsia" w:cs="Times New Roman"/>
          <w:b/>
          <w:bCs/>
          <w:sz w:val="32"/>
          <w:szCs w:val="40"/>
          <w:lang w:val="en-US" w:eastAsia="zh-CN"/>
        </w:rPr>
        <w:t>清单</w:t>
      </w:r>
    </w:p>
    <w:p w14:paraId="06DC139B">
      <w:pPr>
        <w:pStyle w:val="17"/>
        <w:spacing w:line="360" w:lineRule="auto"/>
        <w:rPr>
          <w:rFonts w:hint="default" w:ascii="Times New Roman" w:hAnsi="Times New Roman" w:eastAsia="方正仿宋" w:cs="Times New Roman"/>
          <w:color w:val="000000" w:themeColor="text1"/>
          <w:sz w:val="24"/>
          <w:szCs w:val="24"/>
          <w14:textFill>
            <w14:solidFill>
              <w14:schemeClr w14:val="tx1"/>
            </w14:solidFill>
          </w14:textFill>
        </w:rPr>
      </w:pPr>
    </w:p>
    <w:tbl>
      <w:tblPr>
        <w:tblStyle w:val="14"/>
        <w:tblW w:w="99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1520"/>
        <w:gridCol w:w="1909"/>
        <w:gridCol w:w="2217"/>
        <w:gridCol w:w="1691"/>
        <w:gridCol w:w="1932"/>
      </w:tblGrid>
      <w:tr w14:paraId="34CB0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74" w:type="dxa"/>
            <w:gridSpan w:val="6"/>
            <w:vAlign w:val="center"/>
          </w:tcPr>
          <w:p w14:paraId="3CAF08F0">
            <w:pPr>
              <w:pStyle w:val="17"/>
              <w:spacing w:line="360" w:lineRule="auto"/>
              <w:jc w:val="center"/>
              <w:rPr>
                <w:rFonts w:hint="default" w:ascii="Times New Roman" w:hAnsi="Times New Roman" w:eastAsia="方正仿宋" w:cs="Times New Roman"/>
                <w:b/>
                <w:bCs/>
                <w:color w:val="000000" w:themeColor="text1"/>
                <w:sz w:val="28"/>
                <w:szCs w:val="28"/>
                <w:vertAlign w:val="baseline"/>
                <w:lang w:val="en-US" w:eastAsia="zh-CN"/>
                <w14:textFill>
                  <w14:solidFill>
                    <w14:schemeClr w14:val="tx1"/>
                  </w14:solidFill>
                </w14:textFill>
              </w:rPr>
            </w:pPr>
            <w:r>
              <w:rPr>
                <w:rFonts w:hint="eastAsia" w:ascii="Times New Roman" w:hAnsi="Times New Roman" w:eastAsia="方正仿宋" w:cs="Times New Roman"/>
                <w:b/>
                <w:bCs/>
                <w:color w:val="000000" w:themeColor="text1"/>
                <w:sz w:val="28"/>
                <w:szCs w:val="28"/>
                <w:vertAlign w:val="baseline"/>
                <w:lang w:val="en-US" w:eastAsia="zh-CN"/>
                <w14:textFill>
                  <w14:solidFill>
                    <w14:schemeClr w14:val="tx1"/>
                  </w14:solidFill>
                </w14:textFill>
              </w:rPr>
              <w:t>污水处理站药剂采购服务项目（第三次）</w:t>
            </w:r>
          </w:p>
        </w:tc>
      </w:tr>
      <w:tr w14:paraId="7ADD2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05" w:type="dxa"/>
            <w:vAlign w:val="center"/>
          </w:tcPr>
          <w:p w14:paraId="609EF856">
            <w:pPr>
              <w:pStyle w:val="17"/>
              <w:spacing w:line="360" w:lineRule="auto"/>
              <w:jc w:val="cente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t>序号</w:t>
            </w:r>
          </w:p>
        </w:tc>
        <w:tc>
          <w:tcPr>
            <w:tcW w:w="1520" w:type="dxa"/>
            <w:vAlign w:val="center"/>
          </w:tcPr>
          <w:p w14:paraId="507C9F05">
            <w:pPr>
              <w:pStyle w:val="17"/>
              <w:spacing w:line="360" w:lineRule="auto"/>
              <w:jc w:val="center"/>
              <w:rPr>
                <w:rFonts w:hint="default"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t>产品名称</w:t>
            </w:r>
          </w:p>
        </w:tc>
        <w:tc>
          <w:tcPr>
            <w:tcW w:w="1909" w:type="dxa"/>
            <w:vAlign w:val="center"/>
          </w:tcPr>
          <w:p w14:paraId="291CBCD6">
            <w:pPr>
              <w:pStyle w:val="17"/>
              <w:spacing w:line="360" w:lineRule="auto"/>
              <w:jc w:val="center"/>
              <w:rPr>
                <w:rFonts w:hint="default"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t>规格型号</w:t>
            </w:r>
          </w:p>
        </w:tc>
        <w:tc>
          <w:tcPr>
            <w:tcW w:w="2217" w:type="dxa"/>
            <w:vAlign w:val="center"/>
          </w:tcPr>
          <w:p w14:paraId="762FE408">
            <w:pPr>
              <w:pStyle w:val="17"/>
              <w:spacing w:line="360" w:lineRule="auto"/>
              <w:jc w:val="center"/>
              <w:rPr>
                <w:rFonts w:hint="default"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t>不含税单价（元/吨）</w:t>
            </w:r>
          </w:p>
        </w:tc>
        <w:tc>
          <w:tcPr>
            <w:tcW w:w="1691" w:type="dxa"/>
            <w:vAlign w:val="center"/>
          </w:tcPr>
          <w:p w14:paraId="6090F387">
            <w:pPr>
              <w:pStyle w:val="17"/>
              <w:spacing w:line="360" w:lineRule="auto"/>
              <w:jc w:val="center"/>
              <w:rPr>
                <w:rFonts w:hint="default"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t>预计重量（吨）</w:t>
            </w:r>
          </w:p>
        </w:tc>
        <w:tc>
          <w:tcPr>
            <w:tcW w:w="1932" w:type="dxa"/>
            <w:vAlign w:val="center"/>
          </w:tcPr>
          <w:p w14:paraId="13522E70">
            <w:pPr>
              <w:pStyle w:val="17"/>
              <w:spacing w:line="360" w:lineRule="auto"/>
              <w:jc w:val="center"/>
              <w:rPr>
                <w:rFonts w:hint="default"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t>不含税总价（元）</w:t>
            </w:r>
          </w:p>
        </w:tc>
      </w:tr>
      <w:tr w14:paraId="6513D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705" w:type="dxa"/>
            <w:vAlign w:val="center"/>
          </w:tcPr>
          <w:p w14:paraId="6F49D3BE">
            <w:pPr>
              <w:pStyle w:val="17"/>
              <w:spacing w:line="360" w:lineRule="auto"/>
              <w:jc w:val="center"/>
              <w:rPr>
                <w:rFonts w:hint="default"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t>1</w:t>
            </w:r>
          </w:p>
        </w:tc>
        <w:tc>
          <w:tcPr>
            <w:tcW w:w="1520" w:type="dxa"/>
            <w:vAlign w:val="center"/>
          </w:tcPr>
          <w:p w14:paraId="7ED4E16D">
            <w:pPr>
              <w:pStyle w:val="17"/>
              <w:spacing w:line="360" w:lineRule="auto"/>
              <w:jc w:val="center"/>
              <w:rPr>
                <w:rFonts w:hint="default"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t>氢氧化钙</w:t>
            </w:r>
          </w:p>
        </w:tc>
        <w:tc>
          <w:tcPr>
            <w:tcW w:w="1909" w:type="dxa"/>
            <w:vAlign w:val="center"/>
          </w:tcPr>
          <w:p w14:paraId="45F779BF">
            <w:pPr>
              <w:pStyle w:val="17"/>
              <w:spacing w:line="360" w:lineRule="auto"/>
              <w:jc w:val="center"/>
              <w:rPr>
                <w:rFonts w:hint="default"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t>工业级</w:t>
            </w:r>
          </w:p>
        </w:tc>
        <w:tc>
          <w:tcPr>
            <w:tcW w:w="2217" w:type="dxa"/>
            <w:vAlign w:val="center"/>
          </w:tcPr>
          <w:p w14:paraId="4E8C2C28">
            <w:pPr>
              <w:pStyle w:val="17"/>
              <w:spacing w:line="360" w:lineRule="auto"/>
              <w:jc w:val="cente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p>
        </w:tc>
        <w:tc>
          <w:tcPr>
            <w:tcW w:w="1691" w:type="dxa"/>
            <w:vAlign w:val="center"/>
          </w:tcPr>
          <w:p w14:paraId="7C922A31">
            <w:pPr>
              <w:pStyle w:val="17"/>
              <w:spacing w:line="360" w:lineRule="auto"/>
              <w:jc w:val="center"/>
              <w:rPr>
                <w:rFonts w:hint="default"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t>3</w:t>
            </w:r>
          </w:p>
        </w:tc>
        <w:tc>
          <w:tcPr>
            <w:tcW w:w="1932" w:type="dxa"/>
            <w:vAlign w:val="center"/>
          </w:tcPr>
          <w:p w14:paraId="26097F07">
            <w:pPr>
              <w:pStyle w:val="17"/>
              <w:spacing w:line="360" w:lineRule="auto"/>
              <w:jc w:val="cente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p>
        </w:tc>
      </w:tr>
      <w:tr w14:paraId="3D8A1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705" w:type="dxa"/>
            <w:vAlign w:val="center"/>
          </w:tcPr>
          <w:p w14:paraId="455EF329">
            <w:pPr>
              <w:pStyle w:val="17"/>
              <w:spacing w:line="360" w:lineRule="auto"/>
              <w:jc w:val="center"/>
              <w:rPr>
                <w:rFonts w:hint="default"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t>2</w:t>
            </w:r>
          </w:p>
        </w:tc>
        <w:tc>
          <w:tcPr>
            <w:tcW w:w="1520" w:type="dxa"/>
            <w:vAlign w:val="center"/>
          </w:tcPr>
          <w:p w14:paraId="5AAFDBD4">
            <w:pPr>
              <w:pStyle w:val="17"/>
              <w:spacing w:line="360" w:lineRule="auto"/>
              <w:jc w:val="center"/>
              <w:rPr>
                <w:rFonts w:hint="default"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t>次氯酸钠</w:t>
            </w:r>
          </w:p>
        </w:tc>
        <w:tc>
          <w:tcPr>
            <w:tcW w:w="1909" w:type="dxa"/>
            <w:vAlign w:val="center"/>
          </w:tcPr>
          <w:p w14:paraId="749775C3">
            <w:pPr>
              <w:pStyle w:val="17"/>
              <w:spacing w:line="360" w:lineRule="auto"/>
              <w:jc w:val="center"/>
              <w:rPr>
                <w:rFonts w:hint="default"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t>＜5%</w:t>
            </w:r>
          </w:p>
        </w:tc>
        <w:tc>
          <w:tcPr>
            <w:tcW w:w="2217" w:type="dxa"/>
            <w:vAlign w:val="center"/>
          </w:tcPr>
          <w:p w14:paraId="33BF6021">
            <w:pPr>
              <w:pStyle w:val="17"/>
              <w:spacing w:line="360" w:lineRule="auto"/>
              <w:jc w:val="cente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p>
        </w:tc>
        <w:tc>
          <w:tcPr>
            <w:tcW w:w="1691" w:type="dxa"/>
            <w:vAlign w:val="center"/>
          </w:tcPr>
          <w:p w14:paraId="3A5EFC2B">
            <w:pPr>
              <w:pStyle w:val="17"/>
              <w:spacing w:line="360" w:lineRule="auto"/>
              <w:jc w:val="center"/>
              <w:rPr>
                <w:rFonts w:hint="default"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t>9</w:t>
            </w:r>
          </w:p>
        </w:tc>
        <w:tc>
          <w:tcPr>
            <w:tcW w:w="1932" w:type="dxa"/>
            <w:vAlign w:val="center"/>
          </w:tcPr>
          <w:p w14:paraId="4774BE56">
            <w:pPr>
              <w:pStyle w:val="17"/>
              <w:spacing w:line="360" w:lineRule="auto"/>
              <w:jc w:val="cente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p>
        </w:tc>
      </w:tr>
      <w:tr w14:paraId="36E46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705" w:type="dxa"/>
            <w:vAlign w:val="center"/>
          </w:tcPr>
          <w:p w14:paraId="6712CE52">
            <w:pPr>
              <w:pStyle w:val="17"/>
              <w:spacing w:line="360" w:lineRule="auto"/>
              <w:jc w:val="center"/>
              <w:rPr>
                <w:rFonts w:hint="default"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t>3</w:t>
            </w:r>
          </w:p>
        </w:tc>
        <w:tc>
          <w:tcPr>
            <w:tcW w:w="1520" w:type="dxa"/>
            <w:vAlign w:val="center"/>
          </w:tcPr>
          <w:p w14:paraId="5BBFF118">
            <w:pPr>
              <w:pStyle w:val="17"/>
              <w:spacing w:line="360" w:lineRule="auto"/>
              <w:jc w:val="center"/>
              <w:rPr>
                <w:rFonts w:hint="default"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t>PAC</w:t>
            </w:r>
          </w:p>
        </w:tc>
        <w:tc>
          <w:tcPr>
            <w:tcW w:w="1909" w:type="dxa"/>
            <w:vAlign w:val="center"/>
          </w:tcPr>
          <w:p w14:paraId="62EC99D4">
            <w:pPr>
              <w:pStyle w:val="17"/>
              <w:spacing w:line="360" w:lineRule="auto"/>
              <w:jc w:val="center"/>
              <w:rPr>
                <w:rFonts w:hint="default"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r>
              <w:rPr>
                <w:rFonts w:hint="default" w:ascii="Arial" w:hAnsi="Arial" w:eastAsia="方正仿宋" w:cs="Arial"/>
                <w:color w:val="000000" w:themeColor="text1"/>
                <w:sz w:val="24"/>
                <w:szCs w:val="24"/>
                <w:vertAlign w:val="baseline"/>
                <w:lang w:val="en-US" w:eastAsia="zh-CN"/>
                <w14:textFill>
                  <w14:solidFill>
                    <w14:schemeClr w14:val="tx1"/>
                  </w14:solidFill>
                </w14:textFill>
              </w:rPr>
              <w:t>≥</w:t>
            </w:r>
            <w: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t>28%</w:t>
            </w:r>
          </w:p>
        </w:tc>
        <w:tc>
          <w:tcPr>
            <w:tcW w:w="2217" w:type="dxa"/>
            <w:vAlign w:val="center"/>
          </w:tcPr>
          <w:p w14:paraId="1E760BA1">
            <w:pPr>
              <w:pStyle w:val="17"/>
              <w:spacing w:line="360" w:lineRule="auto"/>
              <w:jc w:val="cente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p>
        </w:tc>
        <w:tc>
          <w:tcPr>
            <w:tcW w:w="1691" w:type="dxa"/>
            <w:vAlign w:val="center"/>
          </w:tcPr>
          <w:p w14:paraId="087A2063">
            <w:pPr>
              <w:pStyle w:val="17"/>
              <w:spacing w:line="360" w:lineRule="auto"/>
              <w:jc w:val="center"/>
              <w:rPr>
                <w:rFonts w:hint="default"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t>9</w:t>
            </w:r>
          </w:p>
        </w:tc>
        <w:tc>
          <w:tcPr>
            <w:tcW w:w="1932" w:type="dxa"/>
            <w:vAlign w:val="center"/>
          </w:tcPr>
          <w:p w14:paraId="085E3BE1">
            <w:pPr>
              <w:pStyle w:val="17"/>
              <w:spacing w:line="360" w:lineRule="auto"/>
              <w:jc w:val="cente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p>
        </w:tc>
      </w:tr>
      <w:tr w14:paraId="6EF4D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705" w:type="dxa"/>
            <w:vAlign w:val="center"/>
          </w:tcPr>
          <w:p w14:paraId="6616C335">
            <w:pPr>
              <w:pStyle w:val="17"/>
              <w:spacing w:line="360" w:lineRule="auto"/>
              <w:jc w:val="center"/>
              <w:rPr>
                <w:rFonts w:hint="default"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t>4</w:t>
            </w:r>
          </w:p>
        </w:tc>
        <w:tc>
          <w:tcPr>
            <w:tcW w:w="1520" w:type="dxa"/>
            <w:vAlign w:val="center"/>
          </w:tcPr>
          <w:p w14:paraId="57A0427C">
            <w:pPr>
              <w:pStyle w:val="17"/>
              <w:spacing w:line="360" w:lineRule="auto"/>
              <w:jc w:val="center"/>
              <w:rPr>
                <w:rFonts w:hint="default"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t>PAM阴离子</w:t>
            </w:r>
          </w:p>
        </w:tc>
        <w:tc>
          <w:tcPr>
            <w:tcW w:w="1909" w:type="dxa"/>
            <w:vAlign w:val="center"/>
          </w:tcPr>
          <w:p w14:paraId="1A3CAED6">
            <w:pPr>
              <w:pStyle w:val="17"/>
              <w:spacing w:line="360" w:lineRule="auto"/>
              <w:jc w:val="center"/>
              <w:rPr>
                <w:rFonts w:hint="default" w:ascii="Arial" w:hAnsi="Arial" w:eastAsia="方正仿宋" w:cs="Arial"/>
                <w:color w:val="000000" w:themeColor="text1"/>
                <w:sz w:val="24"/>
                <w:szCs w:val="24"/>
                <w:vertAlign w:val="baseline"/>
                <w:lang w:val="en-US" w:eastAsia="zh-CN"/>
                <w14:textFill>
                  <w14:solidFill>
                    <w14:schemeClr w14:val="tx1"/>
                  </w14:solidFill>
                </w14:textFill>
              </w:rPr>
            </w:pPr>
            <w:r>
              <w:rPr>
                <w:rFonts w:hint="eastAsia" w:ascii="Arial" w:hAnsi="Arial" w:eastAsia="方正仿宋" w:cs="Arial"/>
                <w:color w:val="000000" w:themeColor="text1"/>
                <w:sz w:val="24"/>
                <w:szCs w:val="24"/>
                <w:vertAlign w:val="baseline"/>
                <w:lang w:val="en-US" w:eastAsia="zh-CN"/>
                <w14:textFill>
                  <w14:solidFill>
                    <w14:schemeClr w14:val="tx1"/>
                  </w14:solidFill>
                </w14:textFill>
              </w:rPr>
              <w:t>分子量</w:t>
            </w:r>
            <w:r>
              <w:rPr>
                <w:rFonts w:hint="default" w:ascii="Arial" w:hAnsi="Arial" w:eastAsia="方正仿宋" w:cs="Arial"/>
                <w:color w:val="000000" w:themeColor="text1"/>
                <w:sz w:val="24"/>
                <w:szCs w:val="24"/>
                <w:vertAlign w:val="baseline"/>
                <w:lang w:val="en-US" w:eastAsia="zh-CN"/>
                <w14:textFill>
                  <w14:solidFill>
                    <w14:schemeClr w14:val="tx1"/>
                  </w14:solidFill>
                </w14:textFill>
              </w:rPr>
              <w:t>≥</w:t>
            </w:r>
            <w:r>
              <w:rPr>
                <w:rFonts w:hint="eastAsia" w:ascii="Arial" w:hAnsi="Arial" w:eastAsia="方正仿宋" w:cs="Arial"/>
                <w:color w:val="000000" w:themeColor="text1"/>
                <w:sz w:val="24"/>
                <w:szCs w:val="24"/>
                <w:vertAlign w:val="baseline"/>
                <w:lang w:val="en-US" w:eastAsia="zh-CN"/>
                <w14:textFill>
                  <w14:solidFill>
                    <w14:schemeClr w14:val="tx1"/>
                  </w14:solidFill>
                </w14:textFill>
              </w:rPr>
              <w:t>800万</w:t>
            </w:r>
          </w:p>
        </w:tc>
        <w:tc>
          <w:tcPr>
            <w:tcW w:w="2217" w:type="dxa"/>
            <w:vAlign w:val="center"/>
          </w:tcPr>
          <w:p w14:paraId="56696EE7">
            <w:pPr>
              <w:pStyle w:val="17"/>
              <w:spacing w:line="360" w:lineRule="auto"/>
              <w:jc w:val="cente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p>
        </w:tc>
        <w:tc>
          <w:tcPr>
            <w:tcW w:w="1691" w:type="dxa"/>
            <w:vAlign w:val="center"/>
          </w:tcPr>
          <w:p w14:paraId="081FCB4F">
            <w:pPr>
              <w:pStyle w:val="17"/>
              <w:spacing w:line="360" w:lineRule="auto"/>
              <w:jc w:val="center"/>
              <w:rPr>
                <w:rFonts w:hint="default"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t>2</w:t>
            </w:r>
          </w:p>
        </w:tc>
        <w:tc>
          <w:tcPr>
            <w:tcW w:w="1932" w:type="dxa"/>
            <w:vAlign w:val="center"/>
          </w:tcPr>
          <w:p w14:paraId="15EE5FB9">
            <w:pPr>
              <w:pStyle w:val="17"/>
              <w:spacing w:line="360" w:lineRule="auto"/>
              <w:jc w:val="cente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p>
        </w:tc>
      </w:tr>
      <w:tr w14:paraId="47FF1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705" w:type="dxa"/>
            <w:vAlign w:val="center"/>
          </w:tcPr>
          <w:p w14:paraId="011A07A7">
            <w:pPr>
              <w:pStyle w:val="17"/>
              <w:spacing w:line="360" w:lineRule="auto"/>
              <w:jc w:val="center"/>
              <w:rPr>
                <w:rFonts w:hint="default"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t>5</w:t>
            </w:r>
          </w:p>
        </w:tc>
        <w:tc>
          <w:tcPr>
            <w:tcW w:w="1520" w:type="dxa"/>
            <w:vAlign w:val="center"/>
          </w:tcPr>
          <w:p w14:paraId="67DCB813">
            <w:pPr>
              <w:pStyle w:val="17"/>
              <w:spacing w:line="360" w:lineRule="auto"/>
              <w:jc w:val="cente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t>PAM阳离子</w:t>
            </w:r>
          </w:p>
        </w:tc>
        <w:tc>
          <w:tcPr>
            <w:tcW w:w="1909" w:type="dxa"/>
            <w:vAlign w:val="center"/>
          </w:tcPr>
          <w:p w14:paraId="03DEB0EA">
            <w:pPr>
              <w:pStyle w:val="17"/>
              <w:spacing w:line="360" w:lineRule="auto"/>
              <w:jc w:val="center"/>
              <w:rPr>
                <w:rFonts w:hint="eastAsia" w:ascii="Arial" w:hAnsi="Arial" w:eastAsia="方正仿宋" w:cs="Arial"/>
                <w:color w:val="000000" w:themeColor="text1"/>
                <w:sz w:val="24"/>
                <w:szCs w:val="24"/>
                <w:vertAlign w:val="baseline"/>
                <w:lang w:val="en-US" w:eastAsia="zh-CN"/>
                <w14:textFill>
                  <w14:solidFill>
                    <w14:schemeClr w14:val="tx1"/>
                  </w14:solidFill>
                </w14:textFill>
              </w:rPr>
            </w:pPr>
            <w:r>
              <w:rPr>
                <w:rFonts w:hint="eastAsia" w:ascii="Arial" w:hAnsi="Arial" w:eastAsia="方正仿宋" w:cs="Arial"/>
                <w:color w:val="000000" w:themeColor="text1"/>
                <w:sz w:val="24"/>
                <w:szCs w:val="24"/>
                <w:vertAlign w:val="baseline"/>
                <w:lang w:val="en-US" w:eastAsia="zh-CN"/>
                <w14:textFill>
                  <w14:solidFill>
                    <w14:schemeClr w14:val="tx1"/>
                  </w14:solidFill>
                </w14:textFill>
              </w:rPr>
              <w:t>分子量</w:t>
            </w:r>
            <w:r>
              <w:rPr>
                <w:rFonts w:hint="default" w:ascii="Arial" w:hAnsi="Arial" w:eastAsia="方正仿宋" w:cs="Arial"/>
                <w:color w:val="000000" w:themeColor="text1"/>
                <w:sz w:val="24"/>
                <w:szCs w:val="24"/>
                <w:vertAlign w:val="baseline"/>
                <w:lang w:val="en-US" w:eastAsia="zh-CN"/>
                <w14:textFill>
                  <w14:solidFill>
                    <w14:schemeClr w14:val="tx1"/>
                  </w14:solidFill>
                </w14:textFill>
              </w:rPr>
              <w:t>≥</w:t>
            </w:r>
            <w:r>
              <w:rPr>
                <w:rFonts w:hint="eastAsia" w:ascii="Arial" w:hAnsi="Arial" w:eastAsia="方正仿宋" w:cs="Arial"/>
                <w:color w:val="000000" w:themeColor="text1"/>
                <w:sz w:val="24"/>
                <w:szCs w:val="24"/>
                <w:vertAlign w:val="baseline"/>
                <w:lang w:val="en-US" w:eastAsia="zh-CN"/>
                <w14:textFill>
                  <w14:solidFill>
                    <w14:schemeClr w14:val="tx1"/>
                  </w14:solidFill>
                </w14:textFill>
              </w:rPr>
              <w:t>1200万</w:t>
            </w:r>
          </w:p>
        </w:tc>
        <w:tc>
          <w:tcPr>
            <w:tcW w:w="2217" w:type="dxa"/>
            <w:vAlign w:val="center"/>
          </w:tcPr>
          <w:p w14:paraId="13182E3A">
            <w:pPr>
              <w:pStyle w:val="17"/>
              <w:spacing w:line="360" w:lineRule="auto"/>
              <w:jc w:val="cente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p>
        </w:tc>
        <w:tc>
          <w:tcPr>
            <w:tcW w:w="1691" w:type="dxa"/>
            <w:vAlign w:val="center"/>
          </w:tcPr>
          <w:p w14:paraId="1CDD48D3">
            <w:pPr>
              <w:pStyle w:val="17"/>
              <w:spacing w:line="360" w:lineRule="auto"/>
              <w:jc w:val="center"/>
              <w:rPr>
                <w:rFonts w:hint="default"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t>2</w:t>
            </w:r>
          </w:p>
        </w:tc>
        <w:tc>
          <w:tcPr>
            <w:tcW w:w="1932" w:type="dxa"/>
            <w:vAlign w:val="center"/>
          </w:tcPr>
          <w:p w14:paraId="2DDEF2AA">
            <w:pPr>
              <w:pStyle w:val="17"/>
              <w:spacing w:line="360" w:lineRule="auto"/>
              <w:jc w:val="cente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p>
        </w:tc>
      </w:tr>
      <w:tr w14:paraId="02229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705" w:type="dxa"/>
            <w:vAlign w:val="center"/>
          </w:tcPr>
          <w:p w14:paraId="1A6F38C9">
            <w:pPr>
              <w:pStyle w:val="17"/>
              <w:spacing w:line="360" w:lineRule="auto"/>
              <w:jc w:val="center"/>
              <w:rPr>
                <w:rFonts w:hint="default"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t>6</w:t>
            </w:r>
          </w:p>
        </w:tc>
        <w:tc>
          <w:tcPr>
            <w:tcW w:w="1520" w:type="dxa"/>
            <w:vAlign w:val="center"/>
          </w:tcPr>
          <w:p w14:paraId="4ED0A54B">
            <w:pPr>
              <w:pStyle w:val="17"/>
              <w:spacing w:line="360" w:lineRule="auto"/>
              <w:jc w:val="center"/>
              <w:rPr>
                <w:rFonts w:hint="default"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t>葡萄糖</w:t>
            </w:r>
          </w:p>
        </w:tc>
        <w:tc>
          <w:tcPr>
            <w:tcW w:w="1909" w:type="dxa"/>
            <w:vAlign w:val="center"/>
          </w:tcPr>
          <w:p w14:paraId="3C40FC45">
            <w:pPr>
              <w:pStyle w:val="17"/>
              <w:spacing w:line="360" w:lineRule="auto"/>
              <w:jc w:val="center"/>
              <w:rPr>
                <w:rFonts w:hint="default" w:ascii="Arial" w:hAnsi="Arial" w:eastAsia="方正仿宋" w:cs="Arial"/>
                <w:color w:val="000000" w:themeColor="text1"/>
                <w:sz w:val="24"/>
                <w:szCs w:val="24"/>
                <w:vertAlign w:val="baseline"/>
                <w:lang w:val="en-US" w:eastAsia="zh-CN"/>
                <w14:textFill>
                  <w14:solidFill>
                    <w14:schemeClr w14:val="tx1"/>
                  </w14:solidFill>
                </w14:textFill>
              </w:rPr>
            </w:pPr>
            <w:r>
              <w:rPr>
                <w:rFonts w:hint="eastAsia" w:ascii="Arial" w:hAnsi="Arial" w:eastAsia="方正仿宋" w:cs="Arial"/>
                <w:color w:val="000000" w:themeColor="text1"/>
                <w:sz w:val="24"/>
                <w:szCs w:val="24"/>
                <w:vertAlign w:val="baseline"/>
                <w:lang w:val="en-US" w:eastAsia="zh-CN"/>
                <w14:textFill>
                  <w14:solidFill>
                    <w14:schemeClr w14:val="tx1"/>
                  </w14:solidFill>
                </w14:textFill>
              </w:rPr>
              <w:t>工业级</w:t>
            </w:r>
          </w:p>
        </w:tc>
        <w:tc>
          <w:tcPr>
            <w:tcW w:w="2217" w:type="dxa"/>
            <w:vAlign w:val="center"/>
          </w:tcPr>
          <w:p w14:paraId="42F37272">
            <w:pPr>
              <w:pStyle w:val="17"/>
              <w:spacing w:line="360" w:lineRule="auto"/>
              <w:jc w:val="cente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p>
        </w:tc>
        <w:tc>
          <w:tcPr>
            <w:tcW w:w="1691" w:type="dxa"/>
            <w:vAlign w:val="center"/>
          </w:tcPr>
          <w:p w14:paraId="57C72379">
            <w:pPr>
              <w:pStyle w:val="17"/>
              <w:spacing w:line="360" w:lineRule="auto"/>
              <w:jc w:val="center"/>
              <w:rPr>
                <w:rFonts w:hint="default"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t>4</w:t>
            </w:r>
          </w:p>
        </w:tc>
        <w:tc>
          <w:tcPr>
            <w:tcW w:w="1932" w:type="dxa"/>
            <w:vAlign w:val="center"/>
          </w:tcPr>
          <w:p w14:paraId="25B623A5">
            <w:pPr>
              <w:pStyle w:val="17"/>
              <w:spacing w:line="360" w:lineRule="auto"/>
              <w:jc w:val="cente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p>
        </w:tc>
      </w:tr>
      <w:tr w14:paraId="15DAD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705" w:type="dxa"/>
            <w:vAlign w:val="center"/>
          </w:tcPr>
          <w:p w14:paraId="2A7F87A4">
            <w:pPr>
              <w:pStyle w:val="17"/>
              <w:spacing w:line="360" w:lineRule="auto"/>
              <w:jc w:val="center"/>
              <w:rPr>
                <w:rFonts w:hint="default"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t>7</w:t>
            </w:r>
          </w:p>
        </w:tc>
        <w:tc>
          <w:tcPr>
            <w:tcW w:w="1520" w:type="dxa"/>
            <w:vAlign w:val="center"/>
          </w:tcPr>
          <w:p w14:paraId="32261528">
            <w:pPr>
              <w:pStyle w:val="17"/>
              <w:spacing w:line="360" w:lineRule="auto"/>
              <w:jc w:val="center"/>
              <w:rPr>
                <w:rFonts w:hint="default"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t>聚铁</w:t>
            </w:r>
          </w:p>
        </w:tc>
        <w:tc>
          <w:tcPr>
            <w:tcW w:w="1909" w:type="dxa"/>
            <w:vAlign w:val="center"/>
          </w:tcPr>
          <w:p w14:paraId="3EBE94B1">
            <w:pPr>
              <w:pStyle w:val="17"/>
              <w:spacing w:line="360" w:lineRule="auto"/>
              <w:jc w:val="center"/>
              <w:rPr>
                <w:rFonts w:hint="default" w:ascii="Arial" w:hAnsi="Arial" w:eastAsia="方正仿宋" w:cs="Arial"/>
                <w:color w:val="000000" w:themeColor="text1"/>
                <w:sz w:val="24"/>
                <w:szCs w:val="24"/>
                <w:vertAlign w:val="baseline"/>
                <w:lang w:val="en-US" w:eastAsia="zh-CN"/>
                <w14:textFill>
                  <w14:solidFill>
                    <w14:schemeClr w14:val="tx1"/>
                  </w14:solidFill>
                </w14:textFill>
              </w:rPr>
            </w:pPr>
            <w:r>
              <w:rPr>
                <w:rFonts w:hint="default" w:ascii="Arial" w:hAnsi="Arial" w:eastAsia="方正仿宋" w:cs="Arial"/>
                <w:color w:val="000000" w:themeColor="text1"/>
                <w:sz w:val="24"/>
                <w:szCs w:val="24"/>
                <w:vertAlign w:val="baseline"/>
                <w:lang w:val="en-US" w:eastAsia="zh-CN"/>
                <w14:textFill>
                  <w14:solidFill>
                    <w14:schemeClr w14:val="tx1"/>
                  </w14:solidFill>
                </w14:textFill>
              </w:rPr>
              <w:t>≥</w:t>
            </w:r>
            <w:r>
              <w:rPr>
                <w:rFonts w:hint="eastAsia" w:ascii="Arial" w:hAnsi="Arial" w:eastAsia="方正仿宋" w:cs="Arial"/>
                <w:color w:val="000000" w:themeColor="text1"/>
                <w:sz w:val="24"/>
                <w:szCs w:val="24"/>
                <w:vertAlign w:val="baseline"/>
                <w:lang w:val="en-US" w:eastAsia="zh-CN"/>
                <w14:textFill>
                  <w14:solidFill>
                    <w14:schemeClr w14:val="tx1"/>
                  </w14:solidFill>
                </w14:textFill>
              </w:rPr>
              <w:t>19%</w:t>
            </w:r>
          </w:p>
        </w:tc>
        <w:tc>
          <w:tcPr>
            <w:tcW w:w="2217" w:type="dxa"/>
            <w:vAlign w:val="center"/>
          </w:tcPr>
          <w:p w14:paraId="4B84C2EF">
            <w:pPr>
              <w:pStyle w:val="17"/>
              <w:spacing w:line="360" w:lineRule="auto"/>
              <w:jc w:val="cente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p>
        </w:tc>
        <w:tc>
          <w:tcPr>
            <w:tcW w:w="1691" w:type="dxa"/>
            <w:vAlign w:val="center"/>
          </w:tcPr>
          <w:p w14:paraId="78DE574B">
            <w:pPr>
              <w:pStyle w:val="17"/>
              <w:spacing w:line="360" w:lineRule="auto"/>
              <w:jc w:val="center"/>
              <w:rPr>
                <w:rFonts w:hint="default"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t>9</w:t>
            </w:r>
          </w:p>
        </w:tc>
        <w:tc>
          <w:tcPr>
            <w:tcW w:w="1932" w:type="dxa"/>
            <w:vAlign w:val="center"/>
          </w:tcPr>
          <w:p w14:paraId="56844A9F">
            <w:pPr>
              <w:pStyle w:val="17"/>
              <w:spacing w:line="360" w:lineRule="auto"/>
              <w:jc w:val="cente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p>
        </w:tc>
      </w:tr>
      <w:tr w14:paraId="4FD13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042" w:type="dxa"/>
            <w:gridSpan w:val="5"/>
            <w:vAlign w:val="center"/>
          </w:tcPr>
          <w:p w14:paraId="14C7A614">
            <w:pPr>
              <w:pStyle w:val="17"/>
              <w:spacing w:line="360" w:lineRule="auto"/>
              <w:jc w:val="center"/>
              <w:rPr>
                <w:rFonts w:hint="default"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t>不含税总价（元）</w:t>
            </w:r>
          </w:p>
        </w:tc>
        <w:tc>
          <w:tcPr>
            <w:tcW w:w="1932" w:type="dxa"/>
            <w:vAlign w:val="center"/>
          </w:tcPr>
          <w:p w14:paraId="78D7E804">
            <w:pPr>
              <w:pStyle w:val="17"/>
              <w:spacing w:line="360" w:lineRule="auto"/>
              <w:jc w:val="cente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p>
        </w:tc>
      </w:tr>
      <w:tr w14:paraId="3B0D7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042" w:type="dxa"/>
            <w:gridSpan w:val="5"/>
            <w:vAlign w:val="center"/>
          </w:tcPr>
          <w:p w14:paraId="39E76952">
            <w:pPr>
              <w:pStyle w:val="17"/>
              <w:spacing w:line="360" w:lineRule="auto"/>
              <w:jc w:val="center"/>
              <w:rPr>
                <w:rFonts w:hint="default"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t>含税总价（元）</w:t>
            </w:r>
          </w:p>
        </w:tc>
        <w:tc>
          <w:tcPr>
            <w:tcW w:w="1932" w:type="dxa"/>
            <w:vAlign w:val="center"/>
          </w:tcPr>
          <w:p w14:paraId="1C4C777D">
            <w:pPr>
              <w:pStyle w:val="17"/>
              <w:spacing w:line="360" w:lineRule="auto"/>
              <w:jc w:val="center"/>
              <w:rPr>
                <w:rFonts w:hint="eastAsia" w:ascii="Times New Roman" w:hAnsi="Times New Roman" w:eastAsia="方正仿宋" w:cs="Times New Roman"/>
                <w:color w:val="000000" w:themeColor="text1"/>
                <w:sz w:val="24"/>
                <w:szCs w:val="24"/>
                <w:vertAlign w:val="baseline"/>
                <w:lang w:val="en-US" w:eastAsia="zh-CN"/>
                <w14:textFill>
                  <w14:solidFill>
                    <w14:schemeClr w14:val="tx1"/>
                  </w14:solidFill>
                </w14:textFill>
              </w:rPr>
            </w:pPr>
          </w:p>
        </w:tc>
      </w:tr>
    </w:tbl>
    <w:p w14:paraId="46D75A36">
      <w:pPr>
        <w:pStyle w:val="17"/>
        <w:spacing w:line="360" w:lineRule="auto"/>
        <w:rPr>
          <w:rFonts w:hint="default" w:ascii="Times New Roman" w:hAnsi="Times New Roman" w:eastAsia="方正仿宋" w:cs="Times New Roman"/>
          <w:color w:val="000000" w:themeColor="text1"/>
          <w:sz w:val="24"/>
          <w:szCs w:val="24"/>
          <w14:textFill>
            <w14:solidFill>
              <w14:schemeClr w14:val="tx1"/>
            </w14:solidFill>
          </w14:textFill>
        </w:rPr>
      </w:pPr>
    </w:p>
    <w:p w14:paraId="5C236E63">
      <w:pPr>
        <w:pStyle w:val="17"/>
        <w:spacing w:line="360" w:lineRule="auto"/>
        <w:rPr>
          <w:rFonts w:hint="eastAsia" w:ascii="Times New Roman" w:hAnsi="Times New Roman" w:eastAsia="方正仿宋" w:cs="Times New Roman"/>
          <w:color w:val="000000" w:themeColor="text1"/>
          <w:sz w:val="24"/>
          <w:szCs w:val="24"/>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lang w:val="en-US" w:eastAsia="zh-CN"/>
          <w14:textFill>
            <w14:solidFill>
              <w14:schemeClr w14:val="tx1"/>
            </w14:solidFill>
          </w14:textFill>
        </w:rPr>
        <w:t>注：1、增值税税率为     %</w:t>
      </w:r>
    </w:p>
    <w:p w14:paraId="2AB34704">
      <w:pPr>
        <w:pStyle w:val="17"/>
        <w:numPr>
          <w:ilvl w:val="0"/>
          <w:numId w:val="3"/>
        </w:numPr>
        <w:spacing w:line="360" w:lineRule="auto"/>
        <w:ind w:firstLine="480" w:firstLineChars="200"/>
        <w:rPr>
          <w:rFonts w:hint="eastAsia" w:ascii="Times New Roman" w:hAnsi="Times New Roman" w:eastAsia="方正仿宋" w:cs="Times New Roman"/>
          <w:color w:val="000000" w:themeColor="text1"/>
          <w:sz w:val="24"/>
          <w:szCs w:val="24"/>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lang w:val="en-US" w:eastAsia="zh-CN"/>
          <w14:textFill>
            <w14:solidFill>
              <w14:schemeClr w14:val="tx1"/>
            </w14:solidFill>
          </w14:textFill>
        </w:rPr>
        <w:t>含税报价=不含税报价×（1+增值税税率）。</w:t>
      </w:r>
    </w:p>
    <w:p w14:paraId="5EAA2DDC">
      <w:pPr>
        <w:pStyle w:val="17"/>
        <w:widowControl/>
        <w:numPr>
          <w:ilvl w:val="0"/>
          <w:numId w:val="3"/>
        </w:numPr>
        <w:spacing w:line="360" w:lineRule="auto"/>
        <w:ind w:left="0" w:leftChars="0" w:firstLine="480" w:firstLineChars="200"/>
        <w:jc w:val="both"/>
        <w:rPr>
          <w:rFonts w:hint="default" w:ascii="Times New Roman" w:hAnsi="Times New Roman" w:eastAsia="方正仿宋" w:cs="Times New Roman"/>
          <w:color w:val="000000" w:themeColor="text1"/>
          <w:sz w:val="24"/>
          <w:szCs w:val="24"/>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lang w:val="en-US" w:eastAsia="zh-CN"/>
          <w14:textFill>
            <w14:solidFill>
              <w14:schemeClr w14:val="tx1"/>
            </w14:solidFill>
          </w14:textFill>
        </w:rPr>
        <w:t>不含税合价=不含税单价</w:t>
      </w:r>
      <w:r>
        <w:rPr>
          <w:rFonts w:hint="eastAsia" w:ascii="宋体" w:hAnsi="宋体"/>
          <w:b/>
          <w:bCs/>
          <w:szCs w:val="21"/>
          <w:highlight w:val="none"/>
        </w:rPr>
        <w:t>×</w:t>
      </w:r>
      <w:r>
        <w:rPr>
          <w:rFonts w:hint="eastAsia" w:ascii="Times New Roman" w:hAnsi="Times New Roman" w:eastAsia="方正仿宋" w:cs="Times New Roman"/>
          <w:color w:val="000000" w:themeColor="text1"/>
          <w:sz w:val="24"/>
          <w:szCs w:val="24"/>
          <w:lang w:val="en-US" w:eastAsia="zh-CN"/>
          <w14:textFill>
            <w14:solidFill>
              <w14:schemeClr w14:val="tx1"/>
            </w14:solidFill>
          </w14:textFill>
        </w:rPr>
        <w:t>预计重量</w:t>
      </w:r>
    </w:p>
    <w:p w14:paraId="2E89C8A7">
      <w:pPr>
        <w:pStyle w:val="17"/>
        <w:widowControl/>
        <w:numPr>
          <w:ilvl w:val="0"/>
          <w:numId w:val="3"/>
        </w:numPr>
        <w:spacing w:line="360" w:lineRule="auto"/>
        <w:ind w:left="0" w:leftChars="0" w:firstLine="480" w:firstLineChars="200"/>
        <w:jc w:val="both"/>
        <w:rPr>
          <w:rFonts w:hint="eastAsia" w:ascii="Times New Roman" w:hAnsi="Times New Roman" w:eastAsia="方正仿宋" w:cs="Times New Roman"/>
          <w:color w:val="000000" w:themeColor="text1"/>
          <w:sz w:val="24"/>
          <w:szCs w:val="24"/>
          <w:lang w:val="en-US" w:eastAsia="zh-CN"/>
          <w14:textFill>
            <w14:solidFill>
              <w14:schemeClr w14:val="tx1"/>
            </w14:solidFill>
          </w14:textFill>
        </w:rPr>
      </w:pPr>
      <w:r>
        <w:rPr>
          <w:rFonts w:hint="eastAsia" w:ascii="Times New Roman" w:hAnsi="Times New Roman" w:eastAsia="方正仿宋" w:cs="Times New Roman"/>
          <w:color w:val="000000" w:themeColor="text1"/>
          <w:sz w:val="24"/>
          <w:szCs w:val="24"/>
          <w:lang w:val="en-US" w:eastAsia="zh-CN"/>
          <w14:textFill>
            <w14:solidFill>
              <w14:schemeClr w14:val="tx1"/>
            </w14:solidFill>
          </w14:textFill>
        </w:rPr>
        <w:t>运输药剂所发生的人工、保险、代理、包装、运费、装卸费(到站卸货费)、人工费、利润、管理费、风险费等一切费用，已包含各项报价中，不再另行支付。</w:t>
      </w:r>
    </w:p>
    <w:p w14:paraId="1636F356">
      <w:pPr>
        <w:pStyle w:val="17"/>
        <w:widowControl/>
        <w:numPr>
          <w:ilvl w:val="0"/>
          <w:numId w:val="0"/>
        </w:numPr>
        <w:spacing w:line="360" w:lineRule="auto"/>
        <w:jc w:val="both"/>
        <w:rPr>
          <w:rFonts w:hint="eastAsia" w:ascii="Times New Roman" w:hAnsi="Times New Roman" w:eastAsia="方正仿宋" w:cs="Times New Roman"/>
          <w:color w:val="000000" w:themeColor="text1"/>
          <w:sz w:val="24"/>
          <w:szCs w:val="24"/>
          <w:lang w:val="en-US" w:eastAsia="zh-CN"/>
          <w14:textFill>
            <w14:solidFill>
              <w14:schemeClr w14:val="tx1"/>
            </w14:solidFill>
          </w14:textFill>
        </w:rPr>
      </w:pPr>
    </w:p>
    <w:p w14:paraId="1441421B">
      <w:pPr>
        <w:pStyle w:val="17"/>
        <w:widowControl/>
        <w:numPr>
          <w:ilvl w:val="0"/>
          <w:numId w:val="0"/>
        </w:numPr>
        <w:spacing w:line="360" w:lineRule="auto"/>
        <w:jc w:val="both"/>
        <w:rPr>
          <w:rFonts w:hint="eastAsia" w:ascii="Times New Roman" w:hAnsi="Times New Roman" w:eastAsia="方正仿宋" w:cs="Times New Roman"/>
          <w:color w:val="000000" w:themeColor="text1"/>
          <w:sz w:val="24"/>
          <w:szCs w:val="24"/>
          <w:lang w:val="en-US" w:eastAsia="zh-CN"/>
          <w14:textFill>
            <w14:solidFill>
              <w14:schemeClr w14:val="tx1"/>
            </w14:solidFill>
          </w14:textFill>
        </w:rPr>
      </w:pPr>
    </w:p>
    <w:p w14:paraId="40516442">
      <w:pPr>
        <w:pStyle w:val="17"/>
        <w:widowControl/>
        <w:numPr>
          <w:ilvl w:val="0"/>
          <w:numId w:val="0"/>
        </w:numPr>
        <w:spacing w:line="360" w:lineRule="auto"/>
        <w:jc w:val="both"/>
        <w:rPr>
          <w:rFonts w:hint="eastAsia" w:ascii="Times New Roman" w:hAnsi="Times New Roman" w:eastAsia="方正仿宋" w:cs="Times New Roman"/>
          <w:color w:val="000000" w:themeColor="text1"/>
          <w:sz w:val="24"/>
          <w:szCs w:val="24"/>
          <w:lang w:val="en-US" w:eastAsia="zh-CN"/>
          <w14:textFill>
            <w14:solidFill>
              <w14:schemeClr w14:val="tx1"/>
            </w14:solidFill>
          </w14:textFill>
        </w:rPr>
      </w:pPr>
    </w:p>
    <w:p w14:paraId="1A409EF0">
      <w:pPr>
        <w:adjustRightInd w:val="0"/>
        <w:spacing w:line="360" w:lineRule="auto"/>
        <w:jc w:val="right"/>
        <w:rPr>
          <w:rFonts w:hint="default" w:ascii="Times New Roman" w:hAnsi="Times New Roman" w:eastAsia="方正仿宋" w:cs="Times New Roman"/>
          <w:color w:val="000000" w:themeColor="text1"/>
          <w:sz w:val="24"/>
          <w:szCs w:val="24"/>
          <w14:textFill>
            <w14:solidFill>
              <w14:schemeClr w14:val="tx1"/>
            </w14:solidFill>
          </w14:textFill>
        </w:rPr>
      </w:pPr>
      <w:r>
        <w:rPr>
          <w:rFonts w:hint="default" w:ascii="Times New Roman" w:hAnsi="Times New Roman" w:eastAsia="方正仿宋" w:cs="Times New Roman"/>
          <w:color w:val="000000" w:themeColor="text1"/>
          <w:sz w:val="24"/>
          <w:szCs w:val="24"/>
          <w:lang w:val="en-US" w:eastAsia="zh-CN"/>
          <w14:textFill>
            <w14:solidFill>
              <w14:schemeClr w14:val="tx1"/>
            </w14:solidFill>
          </w14:textFill>
        </w:rPr>
        <w:t>报价人</w:t>
      </w:r>
      <w:r>
        <w:rPr>
          <w:rFonts w:hint="default" w:ascii="Times New Roman" w:hAnsi="Times New Roman" w:eastAsia="方正仿宋" w:cs="Times New Roman"/>
          <w:color w:val="000000" w:themeColor="text1"/>
          <w:sz w:val="24"/>
          <w:szCs w:val="24"/>
          <w14:textFill>
            <w14:solidFill>
              <w14:schemeClr w14:val="tx1"/>
            </w14:solidFill>
          </w14:textFill>
        </w:rPr>
        <w:t>：</w:t>
      </w:r>
      <w:r>
        <w:rPr>
          <w:rFonts w:hint="default" w:ascii="Times New Roman" w:hAnsi="Times New Roman" w:eastAsia="方正仿宋"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14:textFill>
            <w14:solidFill>
              <w14:schemeClr w14:val="tx1"/>
            </w14:solidFill>
          </w14:textFill>
        </w:rPr>
        <w:t>（盖单位公章）</w:t>
      </w:r>
    </w:p>
    <w:p w14:paraId="4CE92E23">
      <w:pPr>
        <w:adjustRightInd w:val="0"/>
        <w:spacing w:line="360" w:lineRule="auto"/>
        <w:jc w:val="right"/>
        <w:rPr>
          <w:rFonts w:hint="default" w:ascii="Times New Roman" w:hAnsi="Times New Roman" w:eastAsia="方正仿宋" w:cs="Times New Roman"/>
          <w:color w:val="000000" w:themeColor="text1"/>
          <w:sz w:val="24"/>
          <w:szCs w:val="24"/>
          <w14:textFill>
            <w14:solidFill>
              <w14:schemeClr w14:val="tx1"/>
            </w14:solidFill>
          </w14:textFill>
        </w:rPr>
      </w:pPr>
      <w:r>
        <w:rPr>
          <w:rFonts w:hint="default" w:ascii="Times New Roman" w:hAnsi="Times New Roman" w:eastAsia="方正仿宋" w:cs="Times New Roman"/>
          <w:color w:val="000000" w:themeColor="text1"/>
          <w:sz w:val="24"/>
          <w:szCs w:val="24"/>
          <w14:textFill>
            <w14:solidFill>
              <w14:schemeClr w14:val="tx1"/>
            </w14:solidFill>
          </w14:textFill>
        </w:rPr>
        <w:t>法定代表人或其授权委托代理人：</w:t>
      </w:r>
      <w:r>
        <w:rPr>
          <w:rFonts w:hint="default" w:ascii="Times New Roman" w:hAnsi="Times New Roman" w:eastAsia="方正仿宋"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14:textFill>
            <w14:solidFill>
              <w14:schemeClr w14:val="tx1"/>
            </w14:solidFill>
          </w14:textFill>
        </w:rPr>
        <w:t>（签字）</w:t>
      </w:r>
    </w:p>
    <w:p w14:paraId="25D1A742">
      <w:pPr>
        <w:adjustRightInd w:val="0"/>
        <w:spacing w:line="360" w:lineRule="auto"/>
        <w:jc w:val="right"/>
        <w:rPr>
          <w:rFonts w:hint="default" w:ascii="Times New Roman" w:hAnsi="Times New Roman" w:eastAsia="方正仿宋" w:cs="Times New Roman"/>
          <w:color w:val="000000" w:themeColor="text1"/>
          <w:sz w:val="24"/>
          <w:szCs w:val="24"/>
          <w14:textFill>
            <w14:solidFill>
              <w14:schemeClr w14:val="tx1"/>
            </w14:solidFill>
          </w14:textFill>
        </w:rPr>
      </w:pPr>
      <w:r>
        <w:rPr>
          <w:rFonts w:hint="default" w:ascii="Times New Roman" w:hAnsi="Times New Roman" w:eastAsia="方正仿宋" w:cs="Times New Roman"/>
          <w:color w:val="000000" w:themeColor="text1"/>
          <w:sz w:val="24"/>
          <w:szCs w:val="24"/>
          <w14:textFill>
            <w14:solidFill>
              <w14:schemeClr w14:val="tx1"/>
            </w14:solidFill>
          </w14:textFill>
        </w:rPr>
        <w:t>日 期:</w:t>
      </w:r>
      <w:r>
        <w:rPr>
          <w:rFonts w:hint="default" w:ascii="Times New Roman" w:hAnsi="Times New Roman" w:eastAsia="方正仿宋"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14:textFill>
            <w14:solidFill>
              <w14:schemeClr w14:val="tx1"/>
            </w14:solidFill>
          </w14:textFill>
        </w:rPr>
        <w:t>年</w:t>
      </w:r>
      <w:r>
        <w:rPr>
          <w:rFonts w:hint="default" w:ascii="Times New Roman" w:hAnsi="Times New Roman" w:eastAsia="方正仿宋"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14:textFill>
            <w14:solidFill>
              <w14:schemeClr w14:val="tx1"/>
            </w14:solidFill>
          </w14:textFill>
        </w:rPr>
        <w:t>月</w:t>
      </w:r>
      <w:r>
        <w:rPr>
          <w:rFonts w:hint="default" w:ascii="Times New Roman" w:hAnsi="Times New Roman" w:eastAsia="方正仿宋"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14:textFill>
            <w14:solidFill>
              <w14:schemeClr w14:val="tx1"/>
            </w14:solidFill>
          </w14:textFill>
        </w:rPr>
        <w:t>日</w:t>
      </w:r>
    </w:p>
    <w:p w14:paraId="10276EBB">
      <w:pPr>
        <w:pStyle w:val="17"/>
        <w:widowControl/>
        <w:numPr>
          <w:ilvl w:val="0"/>
          <w:numId w:val="0"/>
        </w:numPr>
        <w:spacing w:line="360" w:lineRule="auto"/>
        <w:jc w:val="both"/>
        <w:rPr>
          <w:rFonts w:hint="eastAsia" w:ascii="Times New Roman" w:hAnsi="Times New Roman" w:eastAsia="方正仿宋" w:cs="Times New Roman"/>
          <w:color w:val="000000" w:themeColor="text1"/>
          <w:sz w:val="24"/>
          <w:szCs w:val="24"/>
          <w:lang w:val="en-US" w:eastAsia="zh-CN"/>
          <w14:textFill>
            <w14:solidFill>
              <w14:schemeClr w14:val="tx1"/>
            </w14:solidFill>
          </w14:textFill>
        </w:rPr>
        <w:sectPr>
          <w:pgSz w:w="11906" w:h="16838"/>
          <w:pgMar w:top="1247" w:right="1134" w:bottom="1134" w:left="1247" w:header="851" w:footer="851" w:gutter="0"/>
          <w:cols w:space="720" w:num="1"/>
          <w:docGrid w:linePitch="312" w:charSpace="0"/>
        </w:sectPr>
      </w:pPr>
    </w:p>
    <w:p w14:paraId="21674AB0">
      <w:pPr>
        <w:pStyle w:val="2"/>
        <w:jc w:val="center"/>
        <w:rPr>
          <w:rFonts w:hint="default" w:ascii="Times New Roman" w:hAnsi="Times New Roman" w:eastAsia="宋体" w:cs="Times New Roman"/>
          <w:b/>
          <w:bCs/>
          <w:color w:val="000000" w:themeColor="text1"/>
          <w:sz w:val="28"/>
          <w:szCs w:val="28"/>
          <w:lang w:val="en-US" w:eastAsia="zh-CN"/>
          <w14:textFill>
            <w14:solidFill>
              <w14:schemeClr w14:val="tx1"/>
            </w14:solidFill>
          </w14:textFill>
        </w:rPr>
      </w:pPr>
      <w:r>
        <w:rPr>
          <w:rFonts w:hint="eastAsia" w:ascii="Times New Roman" w:cs="Times New Roman"/>
          <w:b/>
          <w:bCs/>
          <w:color w:val="000000" w:themeColor="text1"/>
          <w:sz w:val="28"/>
          <w:szCs w:val="28"/>
          <w:lang w:val="en-US" w:eastAsia="zh-CN"/>
          <w14:textFill>
            <w14:solidFill>
              <w14:schemeClr w14:val="tx1"/>
            </w14:solidFill>
          </w14:textFill>
        </w:rPr>
        <w:t>四</w:t>
      </w:r>
      <w:r>
        <w:rPr>
          <w:rFonts w:hint="eastAsia" w:ascii="Times New Roman" w:hAnsi="Times New Roman" w:eastAsia="宋体" w:cs="Times New Roman"/>
          <w:b/>
          <w:bCs/>
          <w:color w:val="000000" w:themeColor="text1"/>
          <w:sz w:val="28"/>
          <w:szCs w:val="28"/>
          <w:lang w:val="en-US" w:eastAsia="zh-CN"/>
          <w14:textFill>
            <w14:solidFill>
              <w14:schemeClr w14:val="tx1"/>
            </w14:solidFill>
          </w14:textFill>
        </w:rPr>
        <w:t>、</w:t>
      </w:r>
      <w:r>
        <w:rPr>
          <w:rFonts w:hint="default" w:ascii="Times New Roman" w:hAnsi="Times New Roman" w:eastAsia="宋体" w:cs="Times New Roman"/>
          <w:b/>
          <w:bCs/>
          <w:color w:val="000000" w:themeColor="text1"/>
          <w:sz w:val="28"/>
          <w:szCs w:val="28"/>
          <w:lang w:val="en-US" w:eastAsia="zh-CN"/>
          <w14:textFill>
            <w14:solidFill>
              <w14:schemeClr w14:val="tx1"/>
            </w14:solidFill>
          </w14:textFill>
        </w:rPr>
        <w:t>承诺函</w:t>
      </w:r>
    </w:p>
    <w:p w14:paraId="529EAB42">
      <w:pPr>
        <w:spacing w:line="360" w:lineRule="auto"/>
        <w:rPr>
          <w:rFonts w:hint="default" w:ascii="Times New Roman" w:hAnsi="Times New Roman" w:eastAsia="方正仿宋" w:cs="Times New Roman"/>
          <w:color w:val="000000" w:themeColor="text1"/>
          <w:sz w:val="24"/>
          <w:szCs w:val="24"/>
          <w14:textFill>
            <w14:solidFill>
              <w14:schemeClr w14:val="tx1"/>
            </w14:solidFill>
          </w14:textFill>
        </w:rPr>
      </w:pPr>
    </w:p>
    <w:p w14:paraId="7B711CD7">
      <w:pPr>
        <w:widowControl/>
        <w:spacing w:line="360" w:lineRule="auto"/>
        <w:ind w:firstLine="480" w:firstLineChars="200"/>
        <w:jc w:val="left"/>
        <w:rPr>
          <w:rFonts w:hint="default" w:ascii="Times New Roman" w:hAnsi="Times New Roman" w:eastAsia="方正仿宋" w:cs="Times New Roman"/>
          <w:color w:val="000000" w:themeColor="text1"/>
          <w:sz w:val="24"/>
          <w:szCs w:val="24"/>
          <w14:textFill>
            <w14:solidFill>
              <w14:schemeClr w14:val="tx1"/>
            </w14:solidFill>
          </w14:textFill>
        </w:rPr>
      </w:pPr>
      <w:r>
        <w:rPr>
          <w:rFonts w:hint="default" w:ascii="Times New Roman" w:hAnsi="Times New Roman" w:eastAsia="方正仿宋" w:cs="Times New Roman"/>
          <w:color w:val="000000" w:themeColor="text1"/>
          <w:sz w:val="24"/>
          <w:szCs w:val="24"/>
          <w14:textFill>
            <w14:solidFill>
              <w14:schemeClr w14:val="tx1"/>
            </w14:solidFill>
          </w14:textFill>
        </w:rPr>
        <w:t>本公司</w:t>
      </w:r>
      <w:r>
        <w:rPr>
          <w:rFonts w:hint="default" w:ascii="Times New Roman" w:hAnsi="Times New Roman" w:eastAsia="方正仿宋" w:cs="Times New Roman"/>
          <w:color w:val="000000" w:themeColor="text1"/>
          <w:sz w:val="24"/>
          <w:szCs w:val="24"/>
          <w:u w:val="single"/>
          <w14:textFill>
            <w14:solidFill>
              <w14:schemeClr w14:val="tx1"/>
            </w14:solidFill>
          </w14:textFill>
        </w:rPr>
        <w:t xml:space="preserve">   （单位名称）  </w:t>
      </w:r>
      <w:r>
        <w:rPr>
          <w:rFonts w:hint="default" w:ascii="Times New Roman" w:hAnsi="Times New Roman" w:eastAsia="方正仿宋" w:cs="Times New Roman"/>
          <w:color w:val="000000" w:themeColor="text1"/>
          <w:sz w:val="24"/>
          <w:szCs w:val="24"/>
          <w14:textFill>
            <w14:solidFill>
              <w14:schemeClr w14:val="tx1"/>
            </w14:solidFill>
          </w14:textFill>
        </w:rPr>
        <w:t>参加</w:t>
      </w:r>
      <w:r>
        <w:rPr>
          <w:rFonts w:hint="default" w:ascii="Times New Roman" w:hAnsi="Times New Roman" w:eastAsia="方正仿宋" w:cs="Times New Roman"/>
          <w:color w:val="000000" w:themeColor="text1"/>
          <w:sz w:val="24"/>
          <w:szCs w:val="24"/>
          <w:u w:val="single"/>
          <w14:textFill>
            <w14:solidFill>
              <w14:schemeClr w14:val="tx1"/>
            </w14:solidFill>
          </w14:textFill>
        </w:rPr>
        <w:t xml:space="preserve">   （项目名称）  </w:t>
      </w:r>
      <w:r>
        <w:rPr>
          <w:rFonts w:hint="default" w:ascii="Times New Roman" w:hAnsi="Times New Roman" w:eastAsia="方正仿宋" w:cs="Times New Roman"/>
          <w:color w:val="000000" w:themeColor="text1"/>
          <w:sz w:val="24"/>
          <w:szCs w:val="24"/>
          <w14:textFill>
            <w14:solidFill>
              <w14:schemeClr w14:val="tx1"/>
            </w14:solidFill>
          </w14:textFill>
        </w:rPr>
        <w:t>的</w:t>
      </w:r>
      <w:r>
        <w:rPr>
          <w:rFonts w:hint="default" w:ascii="Times New Roman" w:hAnsi="Times New Roman" w:eastAsia="方正仿宋" w:cs="Times New Roman"/>
          <w:color w:val="000000" w:themeColor="text1"/>
          <w:sz w:val="24"/>
          <w:szCs w:val="24"/>
          <w:lang w:val="en-US" w:eastAsia="zh-CN"/>
          <w14:textFill>
            <w14:solidFill>
              <w14:schemeClr w14:val="tx1"/>
            </w14:solidFill>
          </w14:textFill>
        </w:rPr>
        <w:t>报价</w:t>
      </w:r>
      <w:r>
        <w:rPr>
          <w:rFonts w:hint="default" w:ascii="Times New Roman" w:hAnsi="Times New Roman" w:eastAsia="方正仿宋" w:cs="Times New Roman"/>
          <w:color w:val="000000" w:themeColor="text1"/>
          <w:sz w:val="24"/>
          <w:szCs w:val="24"/>
          <w14:textFill>
            <w14:solidFill>
              <w14:schemeClr w14:val="tx1"/>
            </w14:solidFill>
          </w14:textFill>
        </w:rPr>
        <w:t>活动，现根关于</w:t>
      </w:r>
      <w:r>
        <w:rPr>
          <w:rFonts w:hint="default" w:ascii="Times New Roman" w:hAnsi="Times New Roman" w:eastAsia="方正仿宋" w:cs="Times New Roman"/>
          <w:color w:val="000000" w:themeColor="text1"/>
          <w:sz w:val="24"/>
          <w:szCs w:val="24"/>
          <w:lang w:val="en-US" w:eastAsia="zh-CN"/>
          <w14:textFill>
            <w14:solidFill>
              <w14:schemeClr w14:val="tx1"/>
            </w14:solidFill>
          </w14:textFill>
        </w:rPr>
        <w:t>供应商</w:t>
      </w:r>
      <w:r>
        <w:rPr>
          <w:rFonts w:hint="default" w:ascii="Times New Roman" w:hAnsi="Times New Roman" w:eastAsia="方正仿宋" w:cs="Times New Roman"/>
          <w:color w:val="000000" w:themeColor="text1"/>
          <w:sz w:val="24"/>
          <w:szCs w:val="24"/>
          <w14:textFill>
            <w14:solidFill>
              <w14:schemeClr w14:val="tx1"/>
            </w14:solidFill>
          </w14:textFill>
        </w:rPr>
        <w:t>资格要求的相关规定，特别针对以下条款，郑重承诺：</w:t>
      </w:r>
    </w:p>
    <w:p w14:paraId="21AF933B">
      <w:pPr>
        <w:adjustRightInd w:val="0"/>
        <w:spacing w:line="360" w:lineRule="auto"/>
        <w:ind w:firstLine="480" w:firstLineChars="200"/>
        <w:rPr>
          <w:rFonts w:hint="default" w:ascii="Times New Roman" w:hAnsi="Times New Roman" w:eastAsia="方正仿宋" w:cs="Times New Roman"/>
          <w:color w:val="000000" w:themeColor="text1"/>
          <w:sz w:val="24"/>
          <w:szCs w:val="24"/>
          <w14:textFill>
            <w14:solidFill>
              <w14:schemeClr w14:val="tx1"/>
            </w14:solidFill>
          </w14:textFill>
        </w:rPr>
      </w:pPr>
      <w:r>
        <w:rPr>
          <w:rFonts w:hint="default" w:ascii="Times New Roman" w:hAnsi="Times New Roman" w:eastAsia="方正仿宋" w:cs="Times New Roman"/>
          <w:color w:val="000000" w:themeColor="text1"/>
          <w:sz w:val="24"/>
          <w:szCs w:val="24"/>
          <w14:textFill>
            <w14:solidFill>
              <w14:schemeClr w14:val="tx1"/>
            </w14:solidFill>
          </w14:textFill>
        </w:rPr>
        <w:t>1、具有独立承担民事责任的能力；</w:t>
      </w:r>
    </w:p>
    <w:p w14:paraId="681A320D">
      <w:pPr>
        <w:adjustRightInd w:val="0"/>
        <w:spacing w:line="360" w:lineRule="auto"/>
        <w:ind w:firstLine="480" w:firstLineChars="200"/>
        <w:rPr>
          <w:rFonts w:hint="default" w:ascii="Times New Roman" w:hAnsi="Times New Roman" w:eastAsia="方正仿宋" w:cs="Times New Roman"/>
          <w:color w:val="000000" w:themeColor="text1"/>
          <w:sz w:val="24"/>
          <w:szCs w:val="24"/>
          <w14:textFill>
            <w14:solidFill>
              <w14:schemeClr w14:val="tx1"/>
            </w14:solidFill>
          </w14:textFill>
        </w:rPr>
      </w:pPr>
      <w:r>
        <w:rPr>
          <w:rFonts w:hint="default" w:ascii="Times New Roman" w:hAnsi="Times New Roman" w:eastAsia="方正仿宋" w:cs="Times New Roman"/>
          <w:color w:val="000000" w:themeColor="text1"/>
          <w:sz w:val="24"/>
          <w:szCs w:val="24"/>
          <w14:textFill>
            <w14:solidFill>
              <w14:schemeClr w14:val="tx1"/>
            </w14:solidFill>
          </w14:textFill>
        </w:rPr>
        <w:t>2、具有良好的商业信誉和健全的财务会计制度；</w:t>
      </w:r>
    </w:p>
    <w:p w14:paraId="383A9EB1">
      <w:pPr>
        <w:adjustRightInd w:val="0"/>
        <w:spacing w:line="360" w:lineRule="auto"/>
        <w:ind w:firstLine="480" w:firstLineChars="200"/>
        <w:rPr>
          <w:rFonts w:hint="default" w:ascii="Times New Roman" w:hAnsi="Times New Roman" w:eastAsia="方正仿宋" w:cs="Times New Roman"/>
          <w:color w:val="000000" w:themeColor="text1"/>
          <w:sz w:val="24"/>
          <w:szCs w:val="24"/>
          <w14:textFill>
            <w14:solidFill>
              <w14:schemeClr w14:val="tx1"/>
            </w14:solidFill>
          </w14:textFill>
        </w:rPr>
      </w:pPr>
      <w:r>
        <w:rPr>
          <w:rFonts w:hint="default" w:ascii="Times New Roman" w:hAnsi="Times New Roman" w:eastAsia="方正仿宋" w:cs="Times New Roman"/>
          <w:color w:val="000000" w:themeColor="text1"/>
          <w:sz w:val="24"/>
          <w:szCs w:val="24"/>
          <w14:textFill>
            <w14:solidFill>
              <w14:schemeClr w14:val="tx1"/>
            </w14:solidFill>
          </w14:textFill>
        </w:rPr>
        <w:t>3、具有履行合同所必须的设备和专业技术能力；</w:t>
      </w:r>
    </w:p>
    <w:p w14:paraId="4E29497B">
      <w:pPr>
        <w:adjustRightInd w:val="0"/>
        <w:spacing w:line="360" w:lineRule="auto"/>
        <w:ind w:firstLine="480" w:firstLineChars="200"/>
        <w:rPr>
          <w:rFonts w:hint="default" w:ascii="Times New Roman" w:hAnsi="Times New Roman" w:eastAsia="方正仿宋" w:cs="Times New Roman"/>
          <w:color w:val="000000" w:themeColor="text1"/>
          <w:sz w:val="24"/>
          <w:szCs w:val="24"/>
          <w14:textFill>
            <w14:solidFill>
              <w14:schemeClr w14:val="tx1"/>
            </w14:solidFill>
          </w14:textFill>
        </w:rPr>
      </w:pPr>
      <w:r>
        <w:rPr>
          <w:rFonts w:hint="default" w:ascii="Times New Roman" w:hAnsi="Times New Roman" w:eastAsia="方正仿宋" w:cs="Times New Roman"/>
          <w:color w:val="000000" w:themeColor="text1"/>
          <w:sz w:val="24"/>
          <w:szCs w:val="24"/>
          <w14:textFill>
            <w14:solidFill>
              <w14:schemeClr w14:val="tx1"/>
            </w14:solidFill>
          </w14:textFill>
        </w:rPr>
        <w:t>4、具有依法缴纳税收和社会保障资金的良好记录；</w:t>
      </w:r>
    </w:p>
    <w:p w14:paraId="0A48D35A">
      <w:pPr>
        <w:widowControl/>
        <w:spacing w:line="360" w:lineRule="auto"/>
        <w:ind w:firstLine="480" w:firstLineChars="200"/>
        <w:rPr>
          <w:rFonts w:hint="default" w:ascii="Times New Roman" w:hAnsi="Times New Roman" w:eastAsia="方正仿宋" w:cs="Times New Roman"/>
          <w:color w:val="000000" w:themeColor="text1"/>
          <w:sz w:val="24"/>
          <w:szCs w:val="24"/>
          <w14:textFill>
            <w14:solidFill>
              <w14:schemeClr w14:val="tx1"/>
            </w14:solidFill>
          </w14:textFill>
        </w:rPr>
      </w:pPr>
      <w:r>
        <w:rPr>
          <w:rFonts w:hint="default" w:ascii="Times New Roman" w:hAnsi="Times New Roman" w:eastAsia="方正仿宋" w:cs="Times New Roman"/>
          <w:color w:val="000000" w:themeColor="text1"/>
          <w:sz w:val="24"/>
          <w:szCs w:val="24"/>
          <w14:textFill>
            <w14:solidFill>
              <w14:schemeClr w14:val="tx1"/>
            </w14:solidFill>
          </w14:textFill>
        </w:rPr>
        <w:t>5、参加本次</w:t>
      </w:r>
      <w:r>
        <w:rPr>
          <w:rFonts w:hint="default" w:ascii="Times New Roman" w:hAnsi="Times New Roman" w:eastAsia="方正仿宋" w:cs="Times New Roman"/>
          <w:color w:val="000000" w:themeColor="text1"/>
          <w:sz w:val="24"/>
          <w:szCs w:val="24"/>
          <w:lang w:val="en-US" w:eastAsia="zh-CN"/>
          <w14:textFill>
            <w14:solidFill>
              <w14:schemeClr w14:val="tx1"/>
            </w14:solidFill>
          </w14:textFill>
        </w:rPr>
        <w:t>报价活动</w:t>
      </w:r>
      <w:r>
        <w:rPr>
          <w:rFonts w:hint="default" w:ascii="Times New Roman" w:hAnsi="Times New Roman" w:eastAsia="方正仿宋" w:cs="Times New Roman"/>
          <w:color w:val="000000" w:themeColor="text1"/>
          <w:sz w:val="24"/>
          <w:szCs w:val="24"/>
          <w14:textFill>
            <w14:solidFill>
              <w14:schemeClr w14:val="tx1"/>
            </w14:solidFill>
          </w14:textFill>
        </w:rPr>
        <w:t>前三年内，在经营活动中没有重大违法记录。</w:t>
      </w:r>
    </w:p>
    <w:p w14:paraId="16DEA42B">
      <w:pPr>
        <w:widowControl/>
        <w:spacing w:line="360" w:lineRule="auto"/>
        <w:ind w:firstLine="480" w:firstLineChars="200"/>
        <w:jc w:val="left"/>
        <w:rPr>
          <w:rFonts w:hint="default" w:ascii="Times New Roman" w:hAnsi="Times New Roman" w:eastAsia="方正仿宋" w:cs="Times New Roman"/>
          <w:color w:val="000000" w:themeColor="text1"/>
          <w:sz w:val="24"/>
          <w:szCs w:val="24"/>
          <w14:textFill>
            <w14:solidFill>
              <w14:schemeClr w14:val="tx1"/>
            </w14:solidFill>
          </w14:textFill>
        </w:rPr>
      </w:pPr>
    </w:p>
    <w:p w14:paraId="28E49537">
      <w:pPr>
        <w:widowControl/>
        <w:spacing w:line="360" w:lineRule="auto"/>
        <w:ind w:firstLine="480" w:firstLineChars="200"/>
        <w:jc w:val="left"/>
        <w:rPr>
          <w:rFonts w:hint="default" w:ascii="Times New Roman" w:hAnsi="Times New Roman" w:eastAsia="方正仿宋" w:cs="Times New Roman"/>
          <w:color w:val="000000" w:themeColor="text1"/>
          <w:sz w:val="24"/>
          <w:szCs w:val="24"/>
          <w14:textFill>
            <w14:solidFill>
              <w14:schemeClr w14:val="tx1"/>
            </w14:solidFill>
          </w14:textFill>
        </w:rPr>
      </w:pPr>
      <w:r>
        <w:rPr>
          <w:rFonts w:hint="default" w:ascii="Times New Roman" w:hAnsi="Times New Roman" w:eastAsia="方正仿宋" w:cs="Times New Roman"/>
          <w:color w:val="000000" w:themeColor="text1"/>
          <w:sz w:val="24"/>
          <w:szCs w:val="24"/>
          <w14:textFill>
            <w14:solidFill>
              <w14:schemeClr w14:val="tx1"/>
            </w14:solidFill>
          </w14:textFill>
        </w:rPr>
        <w:t>如违反以上承诺，本公司愿承担一切法律责任。</w:t>
      </w:r>
    </w:p>
    <w:p w14:paraId="6208D971">
      <w:pPr>
        <w:adjustRightInd w:val="0"/>
        <w:spacing w:line="360" w:lineRule="auto"/>
        <w:ind w:firstLine="4080" w:firstLineChars="1700"/>
        <w:rPr>
          <w:rFonts w:hint="default" w:ascii="Times New Roman" w:hAnsi="Times New Roman" w:eastAsia="方正仿宋" w:cs="Times New Roman"/>
          <w:color w:val="000000" w:themeColor="text1"/>
          <w:sz w:val="24"/>
          <w:szCs w:val="24"/>
          <w14:textFill>
            <w14:solidFill>
              <w14:schemeClr w14:val="tx1"/>
            </w14:solidFill>
          </w14:textFill>
        </w:rPr>
      </w:pPr>
    </w:p>
    <w:p w14:paraId="0F1AD968">
      <w:pPr>
        <w:adjustRightInd w:val="0"/>
        <w:spacing w:line="360" w:lineRule="auto"/>
        <w:ind w:firstLine="4080" w:firstLineChars="1700"/>
        <w:rPr>
          <w:rFonts w:hint="default" w:ascii="Times New Roman" w:hAnsi="Times New Roman" w:eastAsia="方正仿宋" w:cs="Times New Roman"/>
          <w:color w:val="000000" w:themeColor="text1"/>
          <w:sz w:val="24"/>
          <w:szCs w:val="24"/>
          <w14:textFill>
            <w14:solidFill>
              <w14:schemeClr w14:val="tx1"/>
            </w14:solidFill>
          </w14:textFill>
        </w:rPr>
      </w:pPr>
    </w:p>
    <w:p w14:paraId="4FFA452A">
      <w:pPr>
        <w:adjustRightInd w:val="0"/>
        <w:spacing w:line="360" w:lineRule="auto"/>
        <w:jc w:val="right"/>
        <w:rPr>
          <w:rFonts w:hint="default" w:ascii="Times New Roman" w:hAnsi="Times New Roman" w:eastAsia="方正仿宋" w:cs="Times New Roman"/>
          <w:color w:val="000000" w:themeColor="text1"/>
          <w:sz w:val="24"/>
          <w:szCs w:val="24"/>
          <w14:textFill>
            <w14:solidFill>
              <w14:schemeClr w14:val="tx1"/>
            </w14:solidFill>
          </w14:textFill>
        </w:rPr>
      </w:pPr>
      <w:r>
        <w:rPr>
          <w:rFonts w:hint="default" w:ascii="Times New Roman" w:hAnsi="Times New Roman" w:eastAsia="方正仿宋" w:cs="Times New Roman"/>
          <w:color w:val="000000" w:themeColor="text1"/>
          <w:sz w:val="24"/>
          <w:szCs w:val="24"/>
          <w:lang w:val="en-US" w:eastAsia="zh-CN"/>
          <w14:textFill>
            <w14:solidFill>
              <w14:schemeClr w14:val="tx1"/>
            </w14:solidFill>
          </w14:textFill>
        </w:rPr>
        <w:t>报价单位</w:t>
      </w:r>
      <w:r>
        <w:rPr>
          <w:rFonts w:hint="default" w:ascii="Times New Roman" w:hAnsi="Times New Roman" w:eastAsia="方正仿宋" w:cs="Times New Roman"/>
          <w:color w:val="000000" w:themeColor="text1"/>
          <w:sz w:val="24"/>
          <w:szCs w:val="24"/>
          <w14:textFill>
            <w14:solidFill>
              <w14:schemeClr w14:val="tx1"/>
            </w14:solidFill>
          </w14:textFill>
        </w:rPr>
        <w:t>：</w:t>
      </w:r>
      <w:r>
        <w:rPr>
          <w:rFonts w:hint="default" w:ascii="Times New Roman" w:hAnsi="Times New Roman" w:eastAsia="方正仿宋"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14:textFill>
            <w14:solidFill>
              <w14:schemeClr w14:val="tx1"/>
            </w14:solidFill>
          </w14:textFill>
        </w:rPr>
        <w:t>（盖单位公章）</w:t>
      </w:r>
    </w:p>
    <w:p w14:paraId="26CF5D08">
      <w:pPr>
        <w:adjustRightInd w:val="0"/>
        <w:spacing w:line="360" w:lineRule="auto"/>
        <w:jc w:val="right"/>
        <w:rPr>
          <w:rFonts w:hint="default" w:ascii="Times New Roman" w:hAnsi="Times New Roman" w:eastAsia="方正仿宋" w:cs="Times New Roman"/>
          <w:color w:val="000000" w:themeColor="text1"/>
          <w:sz w:val="24"/>
          <w:szCs w:val="24"/>
          <w14:textFill>
            <w14:solidFill>
              <w14:schemeClr w14:val="tx1"/>
            </w14:solidFill>
          </w14:textFill>
        </w:rPr>
      </w:pPr>
      <w:r>
        <w:rPr>
          <w:rFonts w:hint="default" w:ascii="Times New Roman" w:hAnsi="Times New Roman" w:eastAsia="方正仿宋" w:cs="Times New Roman"/>
          <w:color w:val="000000" w:themeColor="text1"/>
          <w:sz w:val="24"/>
          <w:szCs w:val="24"/>
          <w14:textFill>
            <w14:solidFill>
              <w14:schemeClr w14:val="tx1"/>
            </w14:solidFill>
          </w14:textFill>
        </w:rPr>
        <w:t>法定代表人或其授权委托代理人：</w:t>
      </w:r>
      <w:r>
        <w:rPr>
          <w:rFonts w:hint="default" w:ascii="Times New Roman" w:hAnsi="Times New Roman" w:eastAsia="方正仿宋"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14:textFill>
            <w14:solidFill>
              <w14:schemeClr w14:val="tx1"/>
            </w14:solidFill>
          </w14:textFill>
        </w:rPr>
        <w:t>（签字）</w:t>
      </w:r>
    </w:p>
    <w:p w14:paraId="3811631E">
      <w:pPr>
        <w:adjustRightInd w:val="0"/>
        <w:spacing w:line="360" w:lineRule="auto"/>
        <w:jc w:val="right"/>
        <w:rPr>
          <w:rFonts w:hint="default" w:ascii="Times New Roman" w:hAnsi="Times New Roman" w:eastAsia="方正仿宋" w:cs="Times New Roman"/>
          <w:color w:val="000000" w:themeColor="text1"/>
          <w:sz w:val="24"/>
          <w:szCs w:val="24"/>
          <w14:textFill>
            <w14:solidFill>
              <w14:schemeClr w14:val="tx1"/>
            </w14:solidFill>
          </w14:textFill>
        </w:rPr>
      </w:pPr>
      <w:r>
        <w:rPr>
          <w:rFonts w:hint="default" w:ascii="Times New Roman" w:hAnsi="Times New Roman" w:eastAsia="方正仿宋" w:cs="Times New Roman"/>
          <w:color w:val="000000" w:themeColor="text1"/>
          <w:sz w:val="24"/>
          <w:szCs w:val="24"/>
          <w14:textFill>
            <w14:solidFill>
              <w14:schemeClr w14:val="tx1"/>
            </w14:solidFill>
          </w14:textFill>
        </w:rPr>
        <w:t>日 期:</w:t>
      </w:r>
      <w:r>
        <w:rPr>
          <w:rFonts w:hint="default" w:ascii="Times New Roman" w:hAnsi="Times New Roman" w:eastAsia="方正仿宋"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14:textFill>
            <w14:solidFill>
              <w14:schemeClr w14:val="tx1"/>
            </w14:solidFill>
          </w14:textFill>
        </w:rPr>
        <w:t>年</w:t>
      </w:r>
      <w:r>
        <w:rPr>
          <w:rFonts w:hint="default" w:ascii="Times New Roman" w:hAnsi="Times New Roman" w:eastAsia="方正仿宋"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14:textFill>
            <w14:solidFill>
              <w14:schemeClr w14:val="tx1"/>
            </w14:solidFill>
          </w14:textFill>
        </w:rPr>
        <w:t>月</w:t>
      </w:r>
      <w:r>
        <w:rPr>
          <w:rFonts w:hint="default" w:ascii="Times New Roman" w:hAnsi="Times New Roman" w:eastAsia="方正仿宋"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14:textFill>
            <w14:solidFill>
              <w14:schemeClr w14:val="tx1"/>
            </w14:solidFill>
          </w14:textFill>
        </w:rPr>
        <w:t>日</w:t>
      </w:r>
    </w:p>
    <w:p w14:paraId="7AD27BF3">
      <w:pPr>
        <w:rPr>
          <w:rFonts w:hint="default" w:ascii="Times New Roman" w:hAnsi="Times New Roman" w:eastAsia="方正仿宋" w:cs="Times New Roman"/>
          <w:b/>
          <w:bCs/>
          <w:sz w:val="32"/>
          <w:szCs w:val="32"/>
          <w:lang w:val="en-US" w:eastAsia="zh-CN"/>
        </w:rPr>
        <w:sectPr>
          <w:headerReference r:id="rId5" w:type="default"/>
          <w:footerReference r:id="rId6" w:type="default"/>
          <w:pgSz w:w="11906" w:h="16838"/>
          <w:pgMar w:top="1247" w:right="1134" w:bottom="1134" w:left="1247" w:header="851" w:footer="851" w:gutter="0"/>
          <w:cols w:space="720" w:num="1"/>
          <w:docGrid w:linePitch="312" w:charSpace="0"/>
        </w:sectPr>
      </w:pPr>
    </w:p>
    <w:p w14:paraId="680B55F6">
      <w:pPr>
        <w:pStyle w:val="7"/>
        <w:rPr>
          <w:rFonts w:hint="default"/>
          <w:lang w:val="en-US" w:eastAsia="zh-CN"/>
        </w:rPr>
      </w:pPr>
    </w:p>
    <w:p w14:paraId="52300402">
      <w:pPr>
        <w:pStyle w:val="7"/>
        <w:rPr>
          <w:rFonts w:hint="default"/>
          <w:lang w:val="en-US" w:eastAsia="zh-CN"/>
        </w:rPr>
      </w:pPr>
    </w:p>
    <w:p w14:paraId="5CA20D23">
      <w:pPr>
        <w:pStyle w:val="2"/>
        <w:jc w:val="center"/>
        <w:rPr>
          <w:rFonts w:hint="default" w:ascii="Times New Roman" w:hAnsi="Times New Roman" w:eastAsia="方正仿宋" w:cs="Times New Roman"/>
          <w:b/>
          <w:bCs/>
          <w:color w:val="000000" w:themeColor="text1"/>
          <w:lang w:val="en-US" w:eastAsia="zh-CN"/>
          <w14:textFill>
            <w14:solidFill>
              <w14:schemeClr w14:val="tx1"/>
            </w14:solidFill>
          </w14:textFill>
        </w:rPr>
      </w:pPr>
    </w:p>
    <w:p w14:paraId="5E4E702F">
      <w:pPr>
        <w:pStyle w:val="4"/>
        <w:tabs>
          <w:tab w:val="left" w:pos="0"/>
        </w:tabs>
        <w:spacing w:line="360" w:lineRule="auto"/>
        <w:ind w:left="1606" w:hanging="1606"/>
        <w:jc w:val="center"/>
        <w:rPr>
          <w:rFonts w:hint="default" w:ascii="Times New Roman" w:hAnsi="Times New Roman" w:eastAsia="方正仿宋" w:cs="Times New Roman"/>
          <w:color w:val="auto"/>
          <w:sz w:val="28"/>
          <w:szCs w:val="28"/>
          <w:highlight w:val="none"/>
        </w:rPr>
      </w:pPr>
      <w:r>
        <w:rPr>
          <w:rFonts w:hint="eastAsia" w:ascii="Times New Roman" w:hAnsi="Times New Roman" w:eastAsia="方正仿宋" w:cs="Times New Roman"/>
          <w:color w:val="auto"/>
          <w:sz w:val="28"/>
          <w:szCs w:val="28"/>
          <w:highlight w:val="none"/>
          <w:lang w:val="en-US" w:eastAsia="zh-CN"/>
        </w:rPr>
        <w:t>五、</w:t>
      </w:r>
      <w:r>
        <w:rPr>
          <w:rFonts w:hint="default" w:ascii="Times New Roman" w:hAnsi="Times New Roman" w:eastAsia="方正仿宋" w:cs="Times New Roman"/>
          <w:color w:val="auto"/>
          <w:sz w:val="28"/>
          <w:szCs w:val="28"/>
          <w:highlight w:val="none"/>
        </w:rPr>
        <w:t>法定代表人授权委托书</w:t>
      </w:r>
    </w:p>
    <w:p w14:paraId="54FFFE60">
      <w:pPr>
        <w:spacing w:line="360" w:lineRule="auto"/>
        <w:jc w:val="center"/>
        <w:rPr>
          <w:rFonts w:hint="default" w:ascii="Times New Roman" w:hAnsi="Times New Roman" w:eastAsia="方正仿宋" w:cs="Times New Roman"/>
          <w:b/>
          <w:color w:val="auto"/>
          <w:sz w:val="24"/>
          <w:szCs w:val="24"/>
          <w:highlight w:val="none"/>
        </w:rPr>
      </w:pPr>
    </w:p>
    <w:p w14:paraId="1261BE1B">
      <w:pPr>
        <w:spacing w:line="360" w:lineRule="auto"/>
        <w:ind w:left="359" w:leftChars="171" w:right="-4" w:rightChars="-2" w:firstLine="480" w:firstLineChars="200"/>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本人</w:t>
      </w:r>
      <w:r>
        <w:rPr>
          <w:rFonts w:hint="default" w:ascii="Times New Roman" w:hAnsi="Times New Roman" w:eastAsia="方正仿宋" w:cs="Times New Roman"/>
          <w:color w:val="auto"/>
          <w:sz w:val="24"/>
          <w:szCs w:val="24"/>
          <w:highlight w:val="none"/>
          <w:u w:val="single"/>
        </w:rPr>
        <w:t xml:space="preserve">    (姓名)（身份证号码）  </w:t>
      </w:r>
      <w:r>
        <w:rPr>
          <w:rFonts w:hint="default" w:ascii="Times New Roman" w:hAnsi="Times New Roman" w:eastAsia="方正仿宋" w:cs="Times New Roman"/>
          <w:color w:val="auto"/>
          <w:sz w:val="24"/>
          <w:szCs w:val="24"/>
          <w:highlight w:val="none"/>
        </w:rPr>
        <w:t>系</w:t>
      </w:r>
      <w:r>
        <w:rPr>
          <w:rFonts w:hint="default" w:ascii="Times New Roman" w:hAnsi="Times New Roman" w:eastAsia="方正仿宋" w:cs="Times New Roman"/>
          <w:color w:val="auto"/>
          <w:sz w:val="24"/>
          <w:szCs w:val="24"/>
          <w:highlight w:val="none"/>
          <w:u w:val="single"/>
        </w:rPr>
        <w:t xml:space="preserve">    (供应商名称)  </w:t>
      </w:r>
      <w:r>
        <w:rPr>
          <w:rFonts w:hint="default" w:ascii="Times New Roman" w:hAnsi="Times New Roman" w:eastAsia="方正仿宋" w:cs="Times New Roman"/>
          <w:color w:val="auto"/>
          <w:sz w:val="24"/>
          <w:szCs w:val="24"/>
          <w:highlight w:val="none"/>
        </w:rPr>
        <w:t>的法定代表人，现委托本单位人员</w:t>
      </w:r>
      <w:r>
        <w:rPr>
          <w:rFonts w:hint="default" w:ascii="Times New Roman" w:hAnsi="Times New Roman" w:eastAsia="方正仿宋" w:cs="Times New Roman"/>
          <w:color w:val="auto"/>
          <w:sz w:val="24"/>
          <w:szCs w:val="24"/>
          <w:highlight w:val="none"/>
          <w:u w:val="single"/>
        </w:rPr>
        <w:t xml:space="preserve">   (姓名) （身份证号码） </w:t>
      </w:r>
      <w:r>
        <w:rPr>
          <w:rFonts w:hint="default" w:ascii="Times New Roman" w:hAnsi="Times New Roman" w:eastAsia="方正仿宋" w:cs="Times New Roman"/>
          <w:color w:val="auto"/>
          <w:sz w:val="24"/>
          <w:szCs w:val="24"/>
          <w:highlight w:val="none"/>
        </w:rPr>
        <w:t xml:space="preserve">为我方代理人。代理人根据授权，在参与 </w:t>
      </w:r>
      <w:r>
        <w:rPr>
          <w:rFonts w:hint="default" w:ascii="Times New Roman" w:hAnsi="Times New Roman" w:eastAsia="方正仿宋" w:cs="Times New Roman"/>
          <w:color w:val="auto"/>
          <w:sz w:val="24"/>
          <w:szCs w:val="24"/>
          <w:highlight w:val="none"/>
          <w:u w:val="single"/>
        </w:rPr>
        <w:t xml:space="preserve">       （项目或事项）  </w:t>
      </w:r>
      <w:r>
        <w:rPr>
          <w:rFonts w:hint="default" w:ascii="Times New Roman" w:hAnsi="Times New Roman" w:eastAsia="方正仿宋" w:cs="Times New Roman"/>
          <w:color w:val="auto"/>
          <w:sz w:val="24"/>
          <w:szCs w:val="24"/>
          <w:highlight w:val="none"/>
        </w:rPr>
        <w:t>报价及合同签署等活动过程中所签署的一切文件和处理与之有关的一切事务，其法律后果由我方承担。</w:t>
      </w:r>
    </w:p>
    <w:p w14:paraId="74A28036">
      <w:pPr>
        <w:spacing w:line="360" w:lineRule="auto"/>
        <w:ind w:left="359" w:leftChars="171" w:right="-4" w:rightChars="-2" w:firstLine="480" w:firstLineChars="200"/>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委托期限:自本授权委托书签署之日起至</w:t>
      </w:r>
      <w:r>
        <w:rPr>
          <w:rFonts w:hint="default" w:ascii="Times New Roman" w:hAnsi="Times New Roman" w:eastAsia="方正仿宋" w:cs="Times New Roman"/>
          <w:color w:val="auto"/>
          <w:sz w:val="24"/>
          <w:szCs w:val="24"/>
          <w:highlight w:val="none"/>
          <w:u w:val="single"/>
        </w:rPr>
        <w:t xml:space="preserve">   </w:t>
      </w:r>
      <w:r>
        <w:rPr>
          <w:rFonts w:hint="eastAsia"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u w:val="single"/>
        </w:rPr>
        <w:t>项目</w:t>
      </w:r>
      <w:r>
        <w:rPr>
          <w:rFonts w:hint="eastAsia" w:ascii="Times New Roman" w:hAnsi="Times New Roman" w:eastAsia="方正仿宋" w:cs="Times New Roman"/>
          <w:color w:val="auto"/>
          <w:sz w:val="24"/>
          <w:szCs w:val="24"/>
          <w:highlight w:val="none"/>
          <w:u w:val="single"/>
          <w:lang w:val="en-US" w:eastAsia="zh-CN"/>
        </w:rPr>
        <w:t>或</w:t>
      </w:r>
      <w:r>
        <w:rPr>
          <w:rFonts w:hint="default" w:ascii="Times New Roman" w:hAnsi="Times New Roman" w:eastAsia="方正仿宋" w:cs="Times New Roman"/>
          <w:color w:val="auto"/>
          <w:sz w:val="24"/>
          <w:szCs w:val="24"/>
          <w:highlight w:val="none"/>
          <w:u w:val="single"/>
        </w:rPr>
        <w:t xml:space="preserve"> </w:t>
      </w:r>
      <w:r>
        <w:rPr>
          <w:rFonts w:hint="eastAsia"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u w:val="single"/>
        </w:rPr>
        <w:t xml:space="preserve">事项   </w:t>
      </w:r>
      <w:r>
        <w:rPr>
          <w:rFonts w:hint="default" w:ascii="Times New Roman" w:hAnsi="Times New Roman" w:eastAsia="方正仿宋" w:cs="Times New Roman"/>
          <w:color w:val="auto"/>
          <w:sz w:val="24"/>
          <w:szCs w:val="24"/>
          <w:highlight w:val="none"/>
        </w:rPr>
        <w:t>结束为止。</w:t>
      </w:r>
    </w:p>
    <w:p w14:paraId="02D320A5">
      <w:pPr>
        <w:spacing w:line="360" w:lineRule="auto"/>
        <w:ind w:left="359" w:leftChars="171" w:right="-4" w:rightChars="-2" w:firstLine="480" w:firstLineChars="200"/>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代理人无转委托权。</w:t>
      </w:r>
    </w:p>
    <w:p w14:paraId="7F8FE538">
      <w:pPr>
        <w:spacing w:line="360" w:lineRule="auto"/>
        <w:ind w:left="359" w:leftChars="171" w:right="-4" w:rightChars="-2" w:firstLine="480" w:firstLineChars="200"/>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附</w:t>
      </w:r>
      <w:r>
        <w:rPr>
          <w:rFonts w:hint="eastAsia" w:ascii="Times New Roman" w:hAnsi="Times New Roman" w:eastAsia="方正仿宋" w:cs="Times New Roman"/>
          <w:color w:val="auto"/>
          <w:sz w:val="24"/>
          <w:szCs w:val="24"/>
          <w:highlight w:val="none"/>
          <w:lang w:eastAsia="zh-CN"/>
        </w:rPr>
        <w:t>：</w:t>
      </w:r>
      <w:r>
        <w:rPr>
          <w:rFonts w:hint="eastAsia" w:ascii="Times New Roman" w:hAnsi="Times New Roman" w:eastAsia="方正仿宋" w:cs="Times New Roman"/>
          <w:color w:val="auto"/>
          <w:sz w:val="24"/>
          <w:szCs w:val="24"/>
          <w:highlight w:val="none"/>
          <w:lang w:val="en-US" w:eastAsia="zh-CN"/>
        </w:rPr>
        <w:t xml:space="preserve"> </w:t>
      </w:r>
      <w:r>
        <w:rPr>
          <w:rFonts w:hint="default" w:ascii="Times New Roman" w:hAnsi="Times New Roman" w:eastAsia="方正仿宋" w:cs="Times New Roman"/>
          <w:color w:val="auto"/>
          <w:sz w:val="24"/>
          <w:szCs w:val="24"/>
          <w:highlight w:val="none"/>
        </w:rPr>
        <w:t>(1)法定代表人身份证明和法定代表人身份证复印件或扫描件</w:t>
      </w:r>
    </w:p>
    <w:p w14:paraId="0B122B5C">
      <w:pPr>
        <w:spacing w:line="360" w:lineRule="auto"/>
        <w:ind w:left="359" w:leftChars="171" w:right="-4" w:rightChars="-2" w:firstLine="960" w:firstLineChars="400"/>
        <w:rPr>
          <w:rFonts w:hint="default" w:ascii="Times New Roman" w:hAnsi="Times New Roman" w:eastAsia="方正仿宋" w:cs="Times New Roman"/>
          <w:color w:val="auto"/>
          <w:sz w:val="24"/>
          <w:szCs w:val="24"/>
          <w:highlight w:val="none"/>
        </w:rPr>
      </w:pPr>
      <w:r>
        <w:rPr>
          <w:rFonts w:hint="eastAsia" w:ascii="Times New Roman" w:hAnsi="Times New Roman" w:eastAsia="方正仿宋" w:cs="Times New Roman"/>
          <w:color w:val="auto"/>
          <w:sz w:val="24"/>
          <w:szCs w:val="24"/>
          <w:highlight w:val="none"/>
          <w:lang w:eastAsia="zh-CN"/>
        </w:rPr>
        <w:t>（</w:t>
      </w:r>
      <w:r>
        <w:rPr>
          <w:rFonts w:hint="eastAsia" w:ascii="Times New Roman" w:hAnsi="Times New Roman" w:eastAsia="方正仿宋" w:cs="Times New Roman"/>
          <w:color w:val="auto"/>
          <w:sz w:val="24"/>
          <w:szCs w:val="24"/>
          <w:highlight w:val="none"/>
          <w:lang w:val="en-US" w:eastAsia="zh-CN"/>
        </w:rPr>
        <w:t>2</w:t>
      </w:r>
      <w:r>
        <w:rPr>
          <w:rFonts w:hint="eastAsia" w:ascii="Times New Roman" w:hAnsi="Times New Roman" w:eastAsia="方正仿宋" w:cs="Times New Roman"/>
          <w:color w:val="auto"/>
          <w:sz w:val="24"/>
          <w:szCs w:val="24"/>
          <w:highlight w:val="none"/>
          <w:lang w:eastAsia="zh-CN"/>
        </w:rPr>
        <w:t>）</w:t>
      </w:r>
      <w:r>
        <w:rPr>
          <w:rFonts w:hint="default" w:ascii="Times New Roman" w:hAnsi="Times New Roman" w:eastAsia="方正仿宋" w:cs="Times New Roman"/>
          <w:color w:val="auto"/>
          <w:sz w:val="24"/>
          <w:szCs w:val="24"/>
          <w:highlight w:val="none"/>
        </w:rPr>
        <w:t>委托代理人身份证复印件或扫描件和社保证明</w:t>
      </w:r>
    </w:p>
    <w:p w14:paraId="0E1F4B50">
      <w:pPr>
        <w:spacing w:line="360" w:lineRule="auto"/>
        <w:ind w:left="359" w:leftChars="171" w:right="-4" w:rightChars="-2" w:firstLine="480" w:firstLineChars="200"/>
        <w:rPr>
          <w:rFonts w:hint="default" w:ascii="Times New Roman" w:hAnsi="Times New Roman" w:eastAsia="方正仿宋" w:cs="Times New Roman"/>
          <w:color w:val="auto"/>
          <w:sz w:val="24"/>
          <w:szCs w:val="24"/>
          <w:highlight w:val="none"/>
        </w:rPr>
      </w:pPr>
    </w:p>
    <w:p w14:paraId="28A83CEF">
      <w:pPr>
        <w:spacing w:line="360" w:lineRule="auto"/>
        <w:ind w:right="-4" w:rightChars="-2" w:firstLine="0" w:firstLineChars="0"/>
        <w:jc w:val="right"/>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lang w:val="en-US" w:eastAsia="zh-CN"/>
        </w:rPr>
        <w:t>报价申请人</w:t>
      </w:r>
      <w:r>
        <w:rPr>
          <w:rFonts w:hint="default" w:ascii="Times New Roman" w:hAnsi="Times New Roman" w:eastAsia="方正仿宋" w:cs="Times New Roman"/>
          <w:color w:val="auto"/>
          <w:sz w:val="24"/>
          <w:szCs w:val="24"/>
          <w:highlight w:val="none"/>
        </w:rPr>
        <w:t>：</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（盖单位公章）</w:t>
      </w:r>
    </w:p>
    <w:p w14:paraId="4FE6EB4F">
      <w:pPr>
        <w:spacing w:line="360" w:lineRule="auto"/>
        <w:ind w:right="-4" w:rightChars="-2" w:firstLine="0" w:firstLineChars="0"/>
        <w:jc w:val="right"/>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法定代表人：</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w:t>
      </w:r>
      <w:r>
        <w:rPr>
          <w:rFonts w:hint="default" w:ascii="Times New Roman" w:hAnsi="Times New Roman" w:eastAsia="方正仿宋" w:cs="Times New Roman"/>
          <w:color w:val="auto"/>
          <w:sz w:val="24"/>
          <w:szCs w:val="24"/>
          <w:highlight w:val="none"/>
          <w:lang w:eastAsia="zh-CN"/>
        </w:rPr>
        <w:t>签字或盖章</w:t>
      </w:r>
      <w:r>
        <w:rPr>
          <w:rFonts w:hint="default" w:ascii="Times New Roman" w:hAnsi="Times New Roman" w:eastAsia="方正仿宋" w:cs="Times New Roman"/>
          <w:color w:val="auto"/>
          <w:sz w:val="24"/>
          <w:szCs w:val="24"/>
          <w:highlight w:val="none"/>
        </w:rPr>
        <w:t>）</w:t>
      </w:r>
    </w:p>
    <w:p w14:paraId="08E63179">
      <w:pPr>
        <w:spacing w:line="360" w:lineRule="auto"/>
        <w:ind w:right="-4" w:rightChars="-2" w:firstLine="0" w:firstLineChars="0"/>
        <w:jc w:val="right"/>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委托代理人：</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w:t>
      </w:r>
      <w:r>
        <w:rPr>
          <w:rFonts w:hint="default" w:ascii="Times New Roman" w:hAnsi="Times New Roman" w:eastAsia="方正仿宋" w:cs="Times New Roman"/>
          <w:color w:val="auto"/>
          <w:sz w:val="24"/>
          <w:szCs w:val="24"/>
          <w:highlight w:val="none"/>
          <w:lang w:eastAsia="zh-CN"/>
        </w:rPr>
        <w:t>签字或盖章</w:t>
      </w:r>
      <w:r>
        <w:rPr>
          <w:rFonts w:hint="default" w:ascii="Times New Roman" w:hAnsi="Times New Roman" w:eastAsia="方正仿宋" w:cs="Times New Roman"/>
          <w:color w:val="auto"/>
          <w:sz w:val="24"/>
          <w:szCs w:val="24"/>
          <w:highlight w:val="none"/>
        </w:rPr>
        <w:t>）</w:t>
      </w:r>
    </w:p>
    <w:p w14:paraId="187417FC">
      <w:pPr>
        <w:spacing w:line="360" w:lineRule="auto"/>
        <w:ind w:right="-4" w:rightChars="-2"/>
        <w:jc w:val="right"/>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联系电话：</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（固定电话）</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（移动电话）</w:t>
      </w:r>
    </w:p>
    <w:p w14:paraId="60B83998">
      <w:pPr>
        <w:spacing w:line="360" w:lineRule="auto"/>
        <w:ind w:right="-4" w:rightChars="-2" w:firstLine="5040" w:firstLineChars="2100"/>
        <w:jc w:val="left"/>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日 期:</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年</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月</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日</w:t>
      </w:r>
    </w:p>
    <w:p w14:paraId="0B2854A4">
      <w:pPr>
        <w:tabs>
          <w:tab w:val="left" w:pos="8739"/>
        </w:tabs>
        <w:spacing w:line="360" w:lineRule="auto"/>
        <w:ind w:left="473" w:leftChars="225" w:right="-69" w:rightChars="-33"/>
        <w:rPr>
          <w:rFonts w:hint="default" w:ascii="Times New Roman" w:hAnsi="Times New Roman" w:eastAsia="宋体" w:cs="Times New Roman"/>
          <w:color w:val="auto"/>
          <w:szCs w:val="21"/>
          <w:highlight w:val="none"/>
        </w:rPr>
      </w:pPr>
    </w:p>
    <w:p w14:paraId="58BE9053">
      <w:pPr>
        <w:spacing w:line="360" w:lineRule="auto"/>
        <w:rPr>
          <w:rFonts w:hint="default" w:ascii="Times New Roman" w:hAnsi="Times New Roman" w:eastAsia="宋体" w:cs="Times New Roman"/>
          <w:color w:val="auto"/>
          <w:highlight w:val="none"/>
        </w:rPr>
      </w:pPr>
    </w:p>
    <w:p w14:paraId="7578F3CF">
      <w:pPr>
        <w:spacing w:line="360" w:lineRule="auto"/>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注：本授权委托书为法定代表人不亲自</w:t>
      </w:r>
      <w:r>
        <w:rPr>
          <w:rFonts w:hint="default" w:ascii="Times New Roman" w:hAnsi="Times New Roman" w:cs="Times New Roman"/>
          <w:b/>
          <w:color w:val="auto"/>
          <w:szCs w:val="21"/>
          <w:highlight w:val="none"/>
          <w:lang w:val="en-US" w:eastAsia="zh-CN"/>
        </w:rPr>
        <w:t>报价</w:t>
      </w:r>
      <w:r>
        <w:rPr>
          <w:rFonts w:hint="default" w:ascii="Times New Roman" w:hAnsi="Times New Roman" w:eastAsia="宋体" w:cs="Times New Roman"/>
          <w:b/>
          <w:color w:val="auto"/>
          <w:szCs w:val="21"/>
          <w:highlight w:val="none"/>
        </w:rPr>
        <w:t>而委托代理人</w:t>
      </w:r>
      <w:r>
        <w:rPr>
          <w:rFonts w:hint="default" w:ascii="Times New Roman" w:hAnsi="Times New Roman" w:eastAsia="宋体" w:cs="Times New Roman"/>
          <w:b/>
          <w:color w:val="auto"/>
          <w:szCs w:val="21"/>
          <w:highlight w:val="none"/>
          <w:lang w:val="en-US" w:eastAsia="zh-CN"/>
        </w:rPr>
        <w:t>报价</w:t>
      </w:r>
      <w:r>
        <w:rPr>
          <w:rFonts w:hint="default" w:ascii="Times New Roman" w:hAnsi="Times New Roman" w:eastAsia="宋体" w:cs="Times New Roman"/>
          <w:b/>
          <w:color w:val="auto"/>
          <w:szCs w:val="21"/>
          <w:highlight w:val="none"/>
        </w:rPr>
        <w:t>适用。</w:t>
      </w:r>
    </w:p>
    <w:p w14:paraId="0FE60BCB">
      <w:pPr>
        <w:pStyle w:val="7"/>
        <w:rPr>
          <w:rFonts w:hint="default" w:ascii="Times New Roman" w:hAnsi="Times New Roman" w:eastAsia="宋体" w:cs="Times New Roman"/>
          <w:b/>
          <w:color w:val="auto"/>
          <w:szCs w:val="21"/>
          <w:highlight w:val="none"/>
        </w:rPr>
      </w:pPr>
    </w:p>
    <w:p w14:paraId="60C19E79">
      <w:pPr>
        <w:rPr>
          <w:rFonts w:hint="default" w:ascii="Times New Roman" w:hAnsi="Times New Roman" w:eastAsia="宋体" w:cs="Times New Roman"/>
          <w:b/>
          <w:color w:val="auto"/>
          <w:szCs w:val="21"/>
          <w:highlight w:val="none"/>
        </w:rPr>
      </w:pPr>
    </w:p>
    <w:p w14:paraId="09FE2F68">
      <w:pPr>
        <w:rPr>
          <w:rFonts w:hint="default" w:ascii="Times New Roman" w:hAnsi="Times New Roman" w:eastAsia="宋体" w:cs="Times New Roman"/>
          <w:b/>
          <w:color w:val="auto"/>
          <w:szCs w:val="21"/>
          <w:highlight w:val="none"/>
        </w:rPr>
      </w:pPr>
    </w:p>
    <w:p w14:paraId="1405F5EA">
      <w:pPr>
        <w:rPr>
          <w:rFonts w:hint="eastAsia" w:ascii="宋体" w:hAnsi="宋体"/>
          <w:b/>
          <w:bCs/>
          <w:sz w:val="36"/>
          <w:szCs w:val="44"/>
          <w:lang w:val="en-US" w:eastAsia="zh-CN"/>
        </w:rPr>
      </w:pPr>
      <w:r>
        <w:rPr>
          <w:rFonts w:hint="eastAsia" w:ascii="宋体" w:hAnsi="宋体"/>
          <w:b/>
          <w:bCs/>
          <w:sz w:val="36"/>
          <w:szCs w:val="44"/>
          <w:lang w:val="en-US" w:eastAsia="zh-CN"/>
        </w:rPr>
        <w:br w:type="page"/>
      </w:r>
    </w:p>
    <w:p w14:paraId="1FA4EC42">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723" w:firstLineChars="200"/>
        <w:jc w:val="center"/>
        <w:textAlignment w:val="auto"/>
        <w:rPr>
          <w:rFonts w:hint="eastAsia" w:ascii="宋体" w:hAnsi="宋体"/>
          <w:b/>
          <w:bCs/>
          <w:sz w:val="36"/>
          <w:szCs w:val="44"/>
          <w:lang w:val="en-US" w:eastAsia="zh-CN"/>
        </w:rPr>
      </w:pPr>
      <w:r>
        <w:rPr>
          <w:rFonts w:hint="eastAsia" w:ascii="宋体" w:hAnsi="宋体"/>
          <w:b/>
          <w:bCs/>
          <w:sz w:val="36"/>
          <w:szCs w:val="44"/>
          <w:lang w:val="en-US" w:eastAsia="zh-CN"/>
        </w:rPr>
        <w:t>六、法定代表人身份证明</w:t>
      </w:r>
    </w:p>
    <w:p w14:paraId="3ACDAFC3">
      <w:pPr>
        <w:spacing w:line="360" w:lineRule="auto"/>
        <w:ind w:right="-4" w:rightChars="-2"/>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单位名称:</w:t>
      </w:r>
      <w:r>
        <w:rPr>
          <w:rFonts w:hint="eastAsia"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u w:val="single"/>
        </w:rPr>
        <w:br w:type="textWrapping"/>
      </w:r>
      <w:r>
        <w:rPr>
          <w:rFonts w:hint="default" w:ascii="Times New Roman" w:hAnsi="Times New Roman" w:eastAsia="方正仿宋" w:cs="Times New Roman"/>
          <w:color w:val="auto"/>
          <w:sz w:val="24"/>
          <w:szCs w:val="24"/>
          <w:highlight w:val="none"/>
        </w:rPr>
        <w:t>单位性质:</w:t>
      </w:r>
      <w:r>
        <w:rPr>
          <w:rFonts w:hint="eastAsia"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rPr>
        <w:br w:type="textWrapping"/>
      </w:r>
      <w:r>
        <w:rPr>
          <w:rFonts w:hint="default" w:ascii="Times New Roman" w:hAnsi="Times New Roman" w:eastAsia="方正仿宋" w:cs="Times New Roman"/>
          <w:color w:val="auto"/>
          <w:sz w:val="24"/>
          <w:szCs w:val="24"/>
          <w:highlight w:val="none"/>
        </w:rPr>
        <w:t>地址:</w:t>
      </w:r>
      <w:r>
        <w:rPr>
          <w:rFonts w:hint="eastAsia"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u w:val="single"/>
        </w:rPr>
        <w:br w:type="textWrapping"/>
      </w:r>
      <w:r>
        <w:rPr>
          <w:rFonts w:hint="default" w:ascii="Times New Roman" w:hAnsi="Times New Roman" w:eastAsia="方正仿宋" w:cs="Times New Roman"/>
          <w:color w:val="auto"/>
          <w:sz w:val="24"/>
          <w:szCs w:val="24"/>
          <w:highlight w:val="none"/>
        </w:rPr>
        <w:t>成立时间:</w:t>
      </w:r>
      <w:r>
        <w:rPr>
          <w:rFonts w:hint="eastAsia"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rPr>
        <w:t>年</w:t>
      </w:r>
      <w:r>
        <w:rPr>
          <w:rFonts w:hint="eastAsia"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rPr>
        <w:t>月</w:t>
      </w:r>
      <w:r>
        <w:rPr>
          <w:rFonts w:hint="eastAsia"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rPr>
        <w:t>日</w:t>
      </w:r>
      <w:r>
        <w:rPr>
          <w:rFonts w:hint="default" w:ascii="Times New Roman" w:hAnsi="Times New Roman" w:eastAsia="方正仿宋" w:cs="Times New Roman"/>
          <w:color w:val="auto"/>
          <w:sz w:val="24"/>
          <w:szCs w:val="24"/>
          <w:highlight w:val="none"/>
        </w:rPr>
        <w:br w:type="textWrapping"/>
      </w:r>
      <w:r>
        <w:rPr>
          <w:rFonts w:hint="default" w:ascii="Times New Roman" w:hAnsi="Times New Roman" w:eastAsia="方正仿宋" w:cs="Times New Roman"/>
          <w:color w:val="auto"/>
          <w:sz w:val="24"/>
          <w:szCs w:val="24"/>
          <w:highlight w:val="none"/>
        </w:rPr>
        <w:t>经营期限:</w:t>
      </w:r>
      <w:r>
        <w:rPr>
          <w:rFonts w:hint="eastAsia"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u w:val="single"/>
        </w:rPr>
        <w:br w:type="textWrapping"/>
      </w:r>
      <w:r>
        <w:rPr>
          <w:rFonts w:hint="default" w:ascii="Times New Roman" w:hAnsi="Times New Roman" w:eastAsia="方正仿宋" w:cs="Times New Roman"/>
          <w:color w:val="auto"/>
          <w:sz w:val="24"/>
          <w:szCs w:val="24"/>
          <w:highlight w:val="none"/>
        </w:rPr>
        <w:t>姓名:</w:t>
      </w:r>
      <w:r>
        <w:rPr>
          <w:rFonts w:hint="eastAsia" w:ascii="Times New Roman" w:hAnsi="Times New Roman" w:eastAsia="方正仿宋" w:cs="Times New Roman"/>
          <w:color w:val="auto"/>
          <w:sz w:val="24"/>
          <w:szCs w:val="24"/>
          <w:highlight w:val="none"/>
          <w:u w:val="single"/>
          <w:lang w:val="en-US" w:eastAsia="zh-CN"/>
        </w:rPr>
        <w:t xml:space="preserve">     </w:t>
      </w:r>
      <w:r>
        <w:rPr>
          <w:rFonts w:hint="eastAsia" w:ascii="Times New Roman" w:hAnsi="Times New Roman" w:eastAsia="方正仿宋" w:cs="Times New Roman"/>
          <w:color w:val="auto"/>
          <w:sz w:val="24"/>
          <w:szCs w:val="24"/>
          <w:highlight w:val="none"/>
          <w:lang w:val="en-US" w:eastAsia="zh-CN"/>
        </w:rPr>
        <w:t xml:space="preserve"> </w:t>
      </w:r>
      <w:r>
        <w:rPr>
          <w:rFonts w:hint="default" w:ascii="Times New Roman" w:hAnsi="Times New Roman" w:eastAsia="方正仿宋" w:cs="Times New Roman"/>
          <w:color w:val="auto"/>
          <w:sz w:val="24"/>
          <w:szCs w:val="24"/>
          <w:highlight w:val="none"/>
        </w:rPr>
        <w:t>系</w:t>
      </w:r>
      <w:r>
        <w:rPr>
          <w:rFonts w:hint="eastAsia"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u w:val="single"/>
        </w:rPr>
        <w:t>(单位名称)</w:t>
      </w:r>
      <w:r>
        <w:rPr>
          <w:rFonts w:hint="default" w:ascii="Times New Roman" w:hAnsi="Times New Roman" w:eastAsia="方正仿宋" w:cs="Times New Roman"/>
          <w:color w:val="auto"/>
          <w:sz w:val="24"/>
          <w:szCs w:val="24"/>
          <w:highlight w:val="none"/>
        </w:rPr>
        <w:t>的法定代表人(职务:</w:t>
      </w:r>
      <w:r>
        <w:rPr>
          <w:rFonts w:hint="eastAsia" w:ascii="Times New Roman" w:hAnsi="Times New Roman" w:eastAsia="方正仿宋" w:cs="Times New Roman"/>
          <w:color w:val="auto"/>
          <w:sz w:val="24"/>
          <w:szCs w:val="24"/>
          <w:highlight w:val="none"/>
          <w:u w:val="single"/>
          <w:lang w:val="en-US" w:eastAsia="zh-CN"/>
        </w:rPr>
        <w:t xml:space="preserve">     </w:t>
      </w:r>
      <w:r>
        <w:rPr>
          <w:rFonts w:hint="eastAsia" w:ascii="Times New Roman" w:hAnsi="Times New Roman" w:eastAsia="方正仿宋" w:cs="Times New Roman"/>
          <w:color w:val="auto"/>
          <w:sz w:val="24"/>
          <w:szCs w:val="24"/>
          <w:highlight w:val="none"/>
          <w:lang w:val="en-US" w:eastAsia="zh-CN"/>
        </w:rPr>
        <w:t>电话</w:t>
      </w:r>
      <w:r>
        <w:rPr>
          <w:rFonts w:hint="default" w:ascii="Times New Roman" w:hAnsi="Times New Roman" w:eastAsia="方正仿宋" w:cs="Times New Roman"/>
          <w:color w:val="auto"/>
          <w:sz w:val="24"/>
          <w:szCs w:val="24"/>
          <w:highlight w:val="none"/>
        </w:rPr>
        <w:t>:</w:t>
      </w:r>
      <w:r>
        <w:rPr>
          <w:rFonts w:hint="eastAsia" w:ascii="Times New Roman" w:hAnsi="Times New Roman" w:eastAsia="方正仿宋" w:cs="Times New Roman"/>
          <w:color w:val="auto"/>
          <w:sz w:val="24"/>
          <w:szCs w:val="24"/>
          <w:highlight w:val="none"/>
          <w:u w:val="single"/>
          <w:lang w:val="en-US" w:eastAsia="zh-CN"/>
        </w:rPr>
        <w:t xml:space="preserve">      </w:t>
      </w:r>
      <w:r>
        <w:rPr>
          <w:rFonts w:hint="eastAsia" w:ascii="Times New Roman" w:hAnsi="Times New Roman" w:eastAsia="方正仿宋" w:cs="Times New Roman"/>
          <w:color w:val="auto"/>
          <w:sz w:val="24"/>
          <w:szCs w:val="24"/>
          <w:highlight w:val="none"/>
          <w:lang w:val="en-US" w:eastAsia="zh-CN"/>
        </w:rPr>
        <w:t>）</w:t>
      </w:r>
    </w:p>
    <w:p w14:paraId="4B84110F">
      <w:pPr>
        <w:spacing w:line="360" w:lineRule="auto"/>
        <w:ind w:left="359" w:leftChars="171" w:right="-4" w:rightChars="-2" w:firstLine="480" w:firstLineChars="200"/>
        <w:rPr>
          <w:rFonts w:hint="default" w:ascii="Times New Roman" w:hAnsi="Times New Roman" w:eastAsia="方正仿宋" w:cs="Times New Roman"/>
          <w:color w:val="auto"/>
          <w:sz w:val="24"/>
          <w:szCs w:val="24"/>
          <w:highlight w:val="none"/>
        </w:rPr>
      </w:pPr>
    </w:p>
    <w:p w14:paraId="0D354B9F">
      <w:pPr>
        <w:spacing w:line="360" w:lineRule="auto"/>
        <w:ind w:left="359" w:leftChars="171" w:right="-4" w:rightChars="-2" w:firstLine="480" w:firstLineChars="200"/>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特此证明。</w:t>
      </w:r>
      <w:r>
        <w:rPr>
          <w:rFonts w:hint="default" w:ascii="Times New Roman" w:hAnsi="Times New Roman" w:eastAsia="方正仿宋" w:cs="Times New Roman"/>
          <w:color w:val="auto"/>
          <w:sz w:val="24"/>
          <w:szCs w:val="24"/>
          <w:highlight w:val="none"/>
        </w:rPr>
        <w:br w:type="textWrapping"/>
      </w:r>
    </w:p>
    <w:p w14:paraId="2B79B73A">
      <w:pPr>
        <w:spacing w:line="360" w:lineRule="auto"/>
        <w:ind w:left="359" w:leftChars="171" w:right="-4" w:rightChars="-2" w:firstLine="480" w:firstLineChars="200"/>
        <w:jc w:val="right"/>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br w:type="textWrapping"/>
      </w:r>
    </w:p>
    <w:p w14:paraId="1BFECB8A">
      <w:pPr>
        <w:spacing w:line="360" w:lineRule="auto"/>
        <w:ind w:left="359" w:leftChars="171" w:right="-4" w:rightChars="-2" w:firstLine="480" w:firstLineChars="200"/>
        <w:jc w:val="right"/>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单位名称:</w:t>
      </w:r>
      <w:r>
        <w:rPr>
          <w:rFonts w:hint="eastAsia" w:ascii="Times New Roman" w:hAnsi="Times New Roman" w:eastAsia="方正仿宋" w:cs="Times New Roman"/>
          <w:color w:val="auto"/>
          <w:sz w:val="24"/>
          <w:szCs w:val="24"/>
          <w:highlight w:val="none"/>
          <w:lang w:val="en-US" w:eastAsia="zh-CN"/>
        </w:rPr>
        <w:t xml:space="preserve">         </w:t>
      </w:r>
      <w:r>
        <w:rPr>
          <w:rFonts w:hint="default" w:ascii="Times New Roman" w:hAnsi="Times New Roman" w:eastAsia="方正仿宋" w:cs="Times New Roman"/>
          <w:color w:val="auto"/>
          <w:sz w:val="24"/>
          <w:szCs w:val="24"/>
          <w:highlight w:val="none"/>
        </w:rPr>
        <w:t>(盖单位章)</w:t>
      </w:r>
      <w:r>
        <w:rPr>
          <w:rFonts w:hint="default" w:ascii="Times New Roman" w:hAnsi="Times New Roman" w:eastAsia="方正仿宋" w:cs="Times New Roman"/>
          <w:color w:val="auto"/>
          <w:sz w:val="24"/>
          <w:szCs w:val="24"/>
          <w:highlight w:val="none"/>
        </w:rPr>
        <w:br w:type="textWrapping"/>
      </w:r>
      <w:r>
        <w:rPr>
          <w:rFonts w:hint="eastAsia" w:ascii="Times New Roman" w:hAnsi="Times New Roman" w:eastAsia="方正仿宋" w:cs="Times New Roman"/>
          <w:color w:val="auto"/>
          <w:sz w:val="24"/>
          <w:szCs w:val="24"/>
          <w:highlight w:val="none"/>
          <w:lang w:val="en-US" w:eastAsia="zh-CN"/>
        </w:rPr>
        <w:t xml:space="preserve">    </w:t>
      </w:r>
      <w:r>
        <w:rPr>
          <w:rFonts w:hint="default" w:ascii="Times New Roman" w:hAnsi="Times New Roman" w:eastAsia="方正仿宋" w:cs="Times New Roman"/>
          <w:color w:val="auto"/>
          <w:sz w:val="24"/>
          <w:szCs w:val="24"/>
          <w:highlight w:val="none"/>
        </w:rPr>
        <w:t>年</w:t>
      </w:r>
      <w:r>
        <w:rPr>
          <w:rFonts w:hint="eastAsia" w:ascii="Times New Roman" w:hAnsi="Times New Roman" w:eastAsia="方正仿宋" w:cs="Times New Roman"/>
          <w:color w:val="auto"/>
          <w:sz w:val="24"/>
          <w:szCs w:val="24"/>
          <w:highlight w:val="none"/>
          <w:lang w:val="en-US" w:eastAsia="zh-CN"/>
        </w:rPr>
        <w:t xml:space="preserve">    </w:t>
      </w:r>
      <w:r>
        <w:rPr>
          <w:rFonts w:hint="default" w:ascii="Times New Roman" w:hAnsi="Times New Roman" w:eastAsia="方正仿宋" w:cs="Times New Roman"/>
          <w:color w:val="auto"/>
          <w:sz w:val="24"/>
          <w:szCs w:val="24"/>
          <w:highlight w:val="none"/>
        </w:rPr>
        <w:t>月</w:t>
      </w:r>
      <w:r>
        <w:rPr>
          <w:rFonts w:hint="eastAsia" w:ascii="Times New Roman" w:hAnsi="Times New Roman" w:eastAsia="方正仿宋" w:cs="Times New Roman"/>
          <w:color w:val="auto"/>
          <w:sz w:val="24"/>
          <w:szCs w:val="24"/>
          <w:highlight w:val="none"/>
          <w:lang w:val="en-US" w:eastAsia="zh-CN"/>
        </w:rPr>
        <w:t xml:space="preserve">    </w:t>
      </w:r>
      <w:r>
        <w:rPr>
          <w:rFonts w:hint="default" w:ascii="Times New Roman" w:hAnsi="Times New Roman" w:eastAsia="方正仿宋" w:cs="Times New Roman"/>
          <w:color w:val="auto"/>
          <w:sz w:val="24"/>
          <w:szCs w:val="24"/>
          <w:highlight w:val="none"/>
        </w:rPr>
        <w:t>日</w:t>
      </w:r>
      <w:r>
        <w:rPr>
          <w:rFonts w:hint="default" w:ascii="Times New Roman" w:hAnsi="Times New Roman" w:eastAsia="方正仿宋" w:cs="Times New Roman"/>
          <w:color w:val="auto"/>
          <w:sz w:val="24"/>
          <w:szCs w:val="24"/>
          <w:highlight w:val="none"/>
        </w:rPr>
        <w:br w:type="textWrapping"/>
      </w:r>
    </w:p>
    <w:p w14:paraId="767494C8">
      <w:pPr>
        <w:rPr>
          <w:rFonts w:ascii="宋体" w:hAnsi="宋体" w:eastAsia="宋体" w:cs="宋体"/>
          <w:sz w:val="24"/>
          <w:szCs w:val="24"/>
        </w:rPr>
      </w:pPr>
    </w:p>
    <w:p w14:paraId="27859E1E">
      <w:pPr>
        <w:rPr>
          <w:rFonts w:ascii="宋体" w:hAnsi="宋体" w:eastAsia="宋体" w:cs="宋体"/>
          <w:sz w:val="24"/>
          <w:szCs w:val="24"/>
        </w:rPr>
      </w:pPr>
    </w:p>
    <w:p w14:paraId="3D02B05D">
      <w:pPr>
        <w:rPr>
          <w:rFonts w:ascii="宋体" w:hAnsi="宋体" w:eastAsia="宋体" w:cs="宋体"/>
          <w:sz w:val="24"/>
          <w:szCs w:val="24"/>
        </w:rPr>
      </w:pPr>
    </w:p>
    <w:p w14:paraId="7BBB598C">
      <w:pPr>
        <w:rPr>
          <w:rFonts w:hint="default" w:ascii="宋体" w:hAnsi="宋体" w:eastAsia="宋体" w:cs="宋体"/>
          <w:sz w:val="24"/>
          <w:szCs w:val="24"/>
          <w:lang w:val="en-US"/>
        </w:rPr>
      </w:pPr>
      <w:r>
        <w:rPr>
          <w:rFonts w:hint="default" w:ascii="Times New Roman" w:hAnsi="Times New Roman" w:eastAsia="宋体" w:cs="Times New Roman"/>
          <w:b/>
          <w:color w:val="auto"/>
          <w:szCs w:val="21"/>
          <w:highlight w:val="none"/>
        </w:rPr>
        <w:t>注：法定代表人亲自</w:t>
      </w:r>
      <w:r>
        <w:rPr>
          <w:rFonts w:hint="default" w:ascii="Times New Roman" w:hAnsi="Times New Roman" w:cs="Times New Roman"/>
          <w:b/>
          <w:color w:val="auto"/>
          <w:szCs w:val="21"/>
          <w:highlight w:val="none"/>
          <w:lang w:val="en-US" w:eastAsia="zh-CN"/>
        </w:rPr>
        <w:t>报价</w:t>
      </w:r>
      <w:r>
        <w:rPr>
          <w:rFonts w:hint="eastAsia" w:ascii="Times New Roman" w:hAnsi="Times New Roman" w:cs="Times New Roman"/>
          <w:b/>
          <w:color w:val="auto"/>
          <w:szCs w:val="21"/>
          <w:highlight w:val="none"/>
          <w:lang w:val="en-US" w:eastAsia="zh-CN"/>
        </w:rPr>
        <w:t>的需提供法定代表人身份证明和法定代表人身份证复印件</w:t>
      </w:r>
    </w:p>
    <w:p w14:paraId="467AA25A">
      <w:pPr>
        <w:rPr>
          <w:rFonts w:hint="default" w:eastAsia="宋体"/>
          <w:sz w:val="28"/>
          <w:szCs w:val="36"/>
          <w:lang w:val="en-US" w:eastAsia="zh-CN"/>
        </w:rPr>
      </w:pPr>
    </w:p>
    <w:p w14:paraId="659C5F46">
      <w:pPr>
        <w:pStyle w:val="2"/>
        <w:rPr>
          <w:rFonts w:hint="default" w:eastAsia="宋体"/>
          <w:sz w:val="28"/>
          <w:szCs w:val="36"/>
          <w:lang w:val="en-US" w:eastAsia="zh-CN"/>
        </w:rPr>
      </w:pPr>
    </w:p>
    <w:p w14:paraId="5BA81D94">
      <w:pPr>
        <w:pStyle w:val="2"/>
        <w:rPr>
          <w:rFonts w:hint="default" w:eastAsia="宋体"/>
          <w:sz w:val="28"/>
          <w:szCs w:val="36"/>
          <w:lang w:val="en-US" w:eastAsia="zh-CN"/>
        </w:rPr>
      </w:pPr>
    </w:p>
    <w:p w14:paraId="12147550">
      <w:pPr>
        <w:pStyle w:val="2"/>
        <w:rPr>
          <w:rFonts w:hint="default" w:eastAsia="宋体"/>
          <w:sz w:val="28"/>
          <w:szCs w:val="36"/>
          <w:lang w:val="en-US" w:eastAsia="zh-CN"/>
        </w:rPr>
      </w:pPr>
    </w:p>
    <w:p w14:paraId="1134FA72">
      <w:pPr>
        <w:pStyle w:val="2"/>
        <w:rPr>
          <w:rFonts w:hint="default" w:eastAsia="宋体"/>
          <w:sz w:val="28"/>
          <w:szCs w:val="36"/>
          <w:lang w:val="en-US" w:eastAsia="zh-CN"/>
        </w:rPr>
      </w:pPr>
    </w:p>
    <w:p w14:paraId="751A0FAE">
      <w:pPr>
        <w:pStyle w:val="2"/>
        <w:rPr>
          <w:rFonts w:hint="default" w:eastAsia="宋体"/>
          <w:sz w:val="28"/>
          <w:szCs w:val="36"/>
          <w:lang w:val="en-US" w:eastAsia="zh-CN"/>
        </w:rPr>
      </w:pPr>
    </w:p>
    <w:p w14:paraId="5EF5C365">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723" w:firstLineChars="200"/>
        <w:jc w:val="center"/>
        <w:textAlignment w:val="auto"/>
        <w:rPr>
          <w:rFonts w:hint="default" w:ascii="宋体" w:hAnsi="宋体"/>
          <w:b/>
          <w:bCs/>
          <w:sz w:val="36"/>
          <w:szCs w:val="44"/>
          <w:lang w:val="en-US" w:eastAsia="zh-CN"/>
        </w:rPr>
      </w:pPr>
      <w:r>
        <w:rPr>
          <w:rFonts w:hint="eastAsia" w:ascii="宋体" w:hAnsi="宋体"/>
          <w:b/>
          <w:bCs/>
          <w:sz w:val="36"/>
          <w:szCs w:val="44"/>
          <w:lang w:val="en-US" w:eastAsia="zh-CN"/>
        </w:rPr>
        <w:t>七、其他需提交的资料（格式自拟）</w:t>
      </w:r>
    </w:p>
    <w:p w14:paraId="05C1300D">
      <w:pPr>
        <w:pStyle w:val="2"/>
        <w:rPr>
          <w:rFonts w:hint="default" w:eastAsia="宋体"/>
          <w:sz w:val="28"/>
          <w:szCs w:val="36"/>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34536C7-A6CF-4947-A45E-D6DADB662A0F}"/>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embedRegular r:id="rId2" w:fontKey="{4B6EC0F9-6848-47D3-8229-CF9F6A711933}"/>
  </w:font>
  <w:font w:name="方正仿宋">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embedRegular r:id="rId3" w:fontKey="{A5265DBE-1397-41BE-9CA8-1A329C6CC427}"/>
  </w:font>
  <w:font w:name="仿宋_GB2312">
    <w:panose1 w:val="02010609030101010101"/>
    <w:charset w:val="86"/>
    <w:family w:val="modern"/>
    <w:pitch w:val="default"/>
    <w:sig w:usb0="00000001" w:usb1="080E0000" w:usb2="00000000" w:usb3="00000000" w:csb0="00040000" w:csb1="00000000"/>
    <w:embedRegular r:id="rId4" w:fontKey="{AAC8BA1A-02C5-4F48-9AFF-23E36AE3AF9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84BB6">
    <w:pPr>
      <w:pStyle w:val="10"/>
      <w:framePr w:wrap="around" w:vAnchor="text" w:hAnchor="margin" w:xAlign="center" w:y="1"/>
      <w:rPr>
        <w:rStyle w:val="16"/>
      </w:rPr>
    </w:pPr>
    <w:r>
      <w:fldChar w:fldCharType="begin"/>
    </w:r>
    <w:r>
      <w:rPr>
        <w:rStyle w:val="16"/>
      </w:rPr>
      <w:instrText xml:space="preserve">PAGE  </w:instrText>
    </w:r>
    <w:r>
      <w:fldChar w:fldCharType="separate"/>
    </w:r>
    <w:r>
      <w:rPr>
        <w:rStyle w:val="16"/>
      </w:rPr>
      <w:t>51</w:t>
    </w:r>
    <w:r>
      <w:fldChar w:fldCharType="end"/>
    </w:r>
  </w:p>
  <w:p w14:paraId="490ACDF5">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AA27BC">
    <w:pPr>
      <w:pStyle w:val="10"/>
      <w:framePr w:wrap="around" w:vAnchor="text" w:hAnchor="margin" w:xAlign="center" w:y="1"/>
      <w:rPr>
        <w:rStyle w:val="16"/>
      </w:rPr>
    </w:pPr>
    <w:r>
      <w:fldChar w:fldCharType="begin"/>
    </w:r>
    <w:r>
      <w:rPr>
        <w:rStyle w:val="16"/>
      </w:rPr>
      <w:instrText xml:space="preserve">PAGE  </w:instrText>
    </w:r>
    <w:r>
      <w:fldChar w:fldCharType="separate"/>
    </w:r>
    <w:r>
      <w:rPr>
        <w:rStyle w:val="16"/>
      </w:rPr>
      <w:t>51</w:t>
    </w:r>
    <w:r>
      <w:fldChar w:fldCharType="end"/>
    </w:r>
  </w:p>
  <w:p w14:paraId="7BE193AE">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332AF">
    <w:pPr>
      <w:pStyle w:val="11"/>
      <w:pBdr>
        <w:bottom w:val="none" w:color="auto" w:sz="0" w:space="0"/>
      </w:pBdr>
      <w:jc w:val="both"/>
      <w:rPr>
        <w:rFonts w:ascii="仿宋_GB2312" w:eastAsia="仿宋_GB23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0BF21">
    <w:pPr>
      <w:pStyle w:val="11"/>
      <w:pBdr>
        <w:bottom w:val="none" w:color="auto" w:sz="0" w:space="0"/>
      </w:pBdr>
      <w:jc w:val="both"/>
      <w:rPr>
        <w:rFonts w:ascii="仿宋_GB2312" w:eastAsia="仿宋_GB23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932344"/>
    <w:multiLevelType w:val="singleLevel"/>
    <w:tmpl w:val="AC932344"/>
    <w:lvl w:ilvl="0" w:tentative="0">
      <w:start w:val="2"/>
      <w:numFmt w:val="decimal"/>
      <w:suff w:val="nothing"/>
      <w:lvlText w:val="%1、"/>
      <w:lvlJc w:val="left"/>
    </w:lvl>
  </w:abstractNum>
  <w:abstractNum w:abstractNumId="1">
    <w:nsid w:val="C1F53E3C"/>
    <w:multiLevelType w:val="singleLevel"/>
    <w:tmpl w:val="C1F53E3C"/>
    <w:lvl w:ilvl="0" w:tentative="0">
      <w:start w:val="1"/>
      <w:numFmt w:val="chineseCounting"/>
      <w:suff w:val="nothing"/>
      <w:lvlText w:val="%1、"/>
      <w:lvlJc w:val="left"/>
      <w:rPr>
        <w:rFonts w:hint="eastAsia"/>
      </w:rPr>
    </w:lvl>
  </w:abstractNum>
  <w:abstractNum w:abstractNumId="2">
    <w:nsid w:val="3DF379B4"/>
    <w:multiLevelType w:val="singleLevel"/>
    <w:tmpl w:val="3DF379B4"/>
    <w:lvl w:ilvl="0" w:tentative="0">
      <w:start w:val="1"/>
      <w:numFmt w:val="decimalEnclosedCircleChinese"/>
      <w:suff w:val="nothing"/>
      <w:lvlText w:val="%1　"/>
      <w:lvlJc w:val="left"/>
      <w:pPr>
        <w:ind w:left="0" w:firstLine="40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036AE"/>
    <w:rsid w:val="00FE1942"/>
    <w:rsid w:val="026D3DC1"/>
    <w:rsid w:val="04D638E9"/>
    <w:rsid w:val="06B33D85"/>
    <w:rsid w:val="07117EA5"/>
    <w:rsid w:val="075F2F6F"/>
    <w:rsid w:val="09622C8A"/>
    <w:rsid w:val="09E047C0"/>
    <w:rsid w:val="0B911F88"/>
    <w:rsid w:val="0C5E5E59"/>
    <w:rsid w:val="10534754"/>
    <w:rsid w:val="10850EC4"/>
    <w:rsid w:val="1521458A"/>
    <w:rsid w:val="15FB016F"/>
    <w:rsid w:val="16103C62"/>
    <w:rsid w:val="163F6D8E"/>
    <w:rsid w:val="171D50F7"/>
    <w:rsid w:val="177E62D9"/>
    <w:rsid w:val="18A92683"/>
    <w:rsid w:val="1A5373F9"/>
    <w:rsid w:val="1B6167EF"/>
    <w:rsid w:val="1C4A27F6"/>
    <w:rsid w:val="1CFE11EF"/>
    <w:rsid w:val="1D710100"/>
    <w:rsid w:val="1D760DD2"/>
    <w:rsid w:val="1EB22742"/>
    <w:rsid w:val="1F1875CC"/>
    <w:rsid w:val="1F705CA9"/>
    <w:rsid w:val="20D14525"/>
    <w:rsid w:val="21166F57"/>
    <w:rsid w:val="21DF0B9E"/>
    <w:rsid w:val="22835CF3"/>
    <w:rsid w:val="2395441E"/>
    <w:rsid w:val="23EA7CFA"/>
    <w:rsid w:val="252445C3"/>
    <w:rsid w:val="257149B0"/>
    <w:rsid w:val="259742FB"/>
    <w:rsid w:val="26AA787D"/>
    <w:rsid w:val="291369F2"/>
    <w:rsid w:val="2B80680A"/>
    <w:rsid w:val="2C7D1A05"/>
    <w:rsid w:val="2DF221CE"/>
    <w:rsid w:val="2E3D1E67"/>
    <w:rsid w:val="2F601CF4"/>
    <w:rsid w:val="30951215"/>
    <w:rsid w:val="31C84771"/>
    <w:rsid w:val="33D8341D"/>
    <w:rsid w:val="34860FB8"/>
    <w:rsid w:val="36AE0FE6"/>
    <w:rsid w:val="37873DA8"/>
    <w:rsid w:val="38516F0E"/>
    <w:rsid w:val="38B8665B"/>
    <w:rsid w:val="38F54B56"/>
    <w:rsid w:val="39846181"/>
    <w:rsid w:val="3ADE27F0"/>
    <w:rsid w:val="3B356CFA"/>
    <w:rsid w:val="40121DC3"/>
    <w:rsid w:val="4433559C"/>
    <w:rsid w:val="45F538D3"/>
    <w:rsid w:val="464B46B9"/>
    <w:rsid w:val="467F3837"/>
    <w:rsid w:val="47F5726B"/>
    <w:rsid w:val="48AE321A"/>
    <w:rsid w:val="491A1542"/>
    <w:rsid w:val="4B5C7EB2"/>
    <w:rsid w:val="4B687E9F"/>
    <w:rsid w:val="4B8A76FC"/>
    <w:rsid w:val="4DB941C8"/>
    <w:rsid w:val="50506344"/>
    <w:rsid w:val="508B3032"/>
    <w:rsid w:val="50BA02FE"/>
    <w:rsid w:val="52085A22"/>
    <w:rsid w:val="52873D72"/>
    <w:rsid w:val="54D413B8"/>
    <w:rsid w:val="56E90AA3"/>
    <w:rsid w:val="58242BB1"/>
    <w:rsid w:val="588F75F5"/>
    <w:rsid w:val="59B368E2"/>
    <w:rsid w:val="5AD4771F"/>
    <w:rsid w:val="5CD343C5"/>
    <w:rsid w:val="5D0B14FA"/>
    <w:rsid w:val="5D677CE9"/>
    <w:rsid w:val="5FC05EA2"/>
    <w:rsid w:val="607C76DB"/>
    <w:rsid w:val="61330309"/>
    <w:rsid w:val="614A35AB"/>
    <w:rsid w:val="62797B15"/>
    <w:rsid w:val="627E0125"/>
    <w:rsid w:val="627E0C00"/>
    <w:rsid w:val="62C5021E"/>
    <w:rsid w:val="63EB08BF"/>
    <w:rsid w:val="64674F3B"/>
    <w:rsid w:val="651144BD"/>
    <w:rsid w:val="66115A83"/>
    <w:rsid w:val="687916F5"/>
    <w:rsid w:val="699A1BA3"/>
    <w:rsid w:val="6BD91AAD"/>
    <w:rsid w:val="6C007039"/>
    <w:rsid w:val="70AB695F"/>
    <w:rsid w:val="72F84F0E"/>
    <w:rsid w:val="73853306"/>
    <w:rsid w:val="783A6D36"/>
    <w:rsid w:val="78D74359"/>
    <w:rsid w:val="7AD83918"/>
    <w:rsid w:val="7E1F3FA0"/>
    <w:rsid w:val="7EC7030B"/>
    <w:rsid w:val="7FBD55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line="360" w:lineRule="auto"/>
      <w:outlineLvl w:val="0"/>
    </w:pPr>
    <w:rPr>
      <w:b/>
      <w:kern w:val="44"/>
      <w:sz w:val="30"/>
    </w:rPr>
  </w:style>
  <w:style w:type="paragraph" w:styleId="4">
    <w:name w:val="heading 2"/>
    <w:basedOn w:val="1"/>
    <w:next w:val="1"/>
    <w:qFormat/>
    <w:uiPriority w:val="0"/>
    <w:pPr>
      <w:keepNext/>
      <w:jc w:val="left"/>
      <w:outlineLvl w:val="1"/>
    </w:pPr>
    <w:rPr>
      <w:rFonts w:ascii="宋体" w:hAnsi="宋体"/>
      <w:b/>
      <w:bCs/>
    </w:rPr>
  </w:style>
  <w:style w:type="paragraph" w:styleId="5">
    <w:name w:val="heading 3"/>
    <w:basedOn w:val="1"/>
    <w:next w:val="1"/>
    <w:qFormat/>
    <w:uiPriority w:val="0"/>
    <w:pPr>
      <w:keepNext/>
      <w:keepLines/>
      <w:spacing w:line="360" w:lineRule="auto"/>
      <w:outlineLvl w:val="2"/>
    </w:pPr>
    <w:rPr>
      <w:b/>
      <w:sz w:val="24"/>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6">
    <w:name w:val="annotation text"/>
    <w:basedOn w:val="1"/>
    <w:qFormat/>
    <w:uiPriority w:val="0"/>
    <w:pPr>
      <w:jc w:val="left"/>
    </w:pPr>
  </w:style>
  <w:style w:type="paragraph" w:styleId="7">
    <w:name w:val="Body Text"/>
    <w:basedOn w:val="1"/>
    <w:next w:val="1"/>
    <w:qFormat/>
    <w:uiPriority w:val="0"/>
    <w:pPr>
      <w:spacing w:after="120" w:afterLines="0"/>
    </w:pPr>
  </w:style>
  <w:style w:type="paragraph" w:styleId="8">
    <w:name w:val="Plain Text"/>
    <w:basedOn w:val="1"/>
    <w:qFormat/>
    <w:uiPriority w:val="0"/>
    <w:rPr>
      <w:rFonts w:ascii="宋体" w:hAnsi="Courier New" w:eastAsia="宋体" w:cs="Courier New"/>
      <w:szCs w:val="21"/>
    </w:rPr>
  </w:style>
  <w:style w:type="paragraph" w:styleId="9">
    <w:name w:val="Body Text Indent 2"/>
    <w:basedOn w:val="1"/>
    <w:qFormat/>
    <w:uiPriority w:val="0"/>
    <w:pPr>
      <w:spacing w:after="120" w:line="480" w:lineRule="auto"/>
      <w:ind w:left="420" w:leftChars="2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rPr>
  </w:style>
  <w:style w:type="paragraph" w:styleId="12">
    <w:name w:val="Body Text First Indent"/>
    <w:basedOn w:val="7"/>
    <w:qFormat/>
    <w:uiPriority w:val="0"/>
    <w:pPr>
      <w:ind w:firstLine="420" w:firstLineChars="1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paragraph" w:customStyle="1" w:styleId="17">
    <w:name w:val="p0"/>
    <w:basedOn w:val="1"/>
    <w:qFormat/>
    <w:uiPriority w:val="99"/>
    <w:pPr>
      <w:widowControl/>
    </w:pPr>
    <w:rPr>
      <w:kern w:val="0"/>
      <w:szCs w:val="21"/>
    </w:rPr>
  </w:style>
  <w:style w:type="character" w:customStyle="1" w:styleId="18">
    <w:name w:val="font31"/>
    <w:basedOn w:val="15"/>
    <w:qFormat/>
    <w:uiPriority w:val="0"/>
    <w:rPr>
      <w:rFonts w:hint="eastAsia" w:ascii="宋体" w:hAnsi="宋体" w:eastAsia="宋体" w:cs="宋体"/>
      <w:color w:val="000000"/>
      <w:sz w:val="24"/>
      <w:szCs w:val="24"/>
      <w:u w:val="single"/>
    </w:rPr>
  </w:style>
  <w:style w:type="character" w:customStyle="1" w:styleId="19">
    <w:name w:val="font01"/>
    <w:basedOn w:val="15"/>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3054</Words>
  <Characters>3226</Characters>
  <Lines>0</Lines>
  <Paragraphs>0</Paragraphs>
  <TotalTime>0</TotalTime>
  <ScaleCrop>false</ScaleCrop>
  <LinksUpToDate>false</LinksUpToDate>
  <CharactersWithSpaces>3325</CharactersWithSpaces>
  <Application>WPS Office_12.1.0.26373_F1E327BC-269C-435d-A152-05C5408002CA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2026-01-22T08:28:00Z</dcterms:created>
  <dc:creator>dell</dc:creator>
  <cp:lastModifiedBy>黄红军</cp:lastModifiedBy>
  <cp:lastPrinted>2026-07-14T02:39:00Z</cp:lastPrinted>
  <dcterms:modified xsi:type="dcterms:W3CDTF">2026-07-14T09:12:23Z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2052-12.1.0.26373</vt:lpwstr>
  </property>
  <property fmtid="{D5CDD505-2E9C-101B-9397-08002B2CF9AE}" pid="3" name="ICV">
    <vt:lpwstr>8141963DD7264F2A894A950937AD7C17_13</vt:lpwstr>
  </property>
  <property fmtid="{D5CDD505-2E9C-101B-9397-08002B2CF9AE}" pid="4" name="KSOTemplateDocerSaveRecord">
    <vt:lpwstr>eyJoZGlkIjoiYTY0NTdlMDVkMzc1MjE0N2FmNmFjN2NlYmU1ZWE5YzUiLCJ1c2VySWQiOiIxNzYyOTUyODQ5In0=</vt:lpwstr>
  </property>
</Properties>
</file>