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BF739">
      <w:pPr>
        <w:jc w:val="left"/>
        <w:rPr>
          <w:rFonts w:hint="default" w:ascii="Times New Roman" w:hAnsi="Times New Roman" w:eastAsia="方正黑体_GBK" w:cs="方正黑体_GBK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24"/>
          <w:szCs w:val="24"/>
          <w:lang w:val="en-US" w:eastAsia="zh-CN"/>
        </w:rPr>
        <w:t>附件</w:t>
      </w:r>
      <w:r>
        <w:rPr>
          <w:rFonts w:hint="eastAsia" w:eastAsia="方正黑体_GBK" w:cs="方正黑体_GBK"/>
          <w:sz w:val="24"/>
          <w:szCs w:val="24"/>
          <w:lang w:val="en-US" w:eastAsia="zh-CN"/>
        </w:rPr>
        <w:t>1</w:t>
      </w:r>
    </w:p>
    <w:p w14:paraId="5677AB2B">
      <w:pPr>
        <w:jc w:val="center"/>
        <w:rPr>
          <w:rFonts w:hint="eastAsia" w:ascii="Times New Roman" w:hAnsi="Times New Roman" w:eastAsia="方正黑体_GBK" w:cs="方正黑体_GBK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6"/>
          <w:szCs w:val="36"/>
          <w:lang w:val="en-US" w:eastAsia="zh-CN"/>
        </w:rPr>
        <w:t>报价单</w:t>
      </w:r>
    </w:p>
    <w:p w14:paraId="58E22EB0">
      <w:pPr>
        <w:rPr>
          <w:rFonts w:hint="eastAsia" w:ascii="Times New Roman" w:hAnsi="Times New Roman"/>
          <w:lang w:val="en-US" w:eastAsia="zh-CN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6600"/>
      </w:tblGrid>
      <w:tr w14:paraId="30F79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1922" w:type="dxa"/>
            <w:vAlign w:val="center"/>
          </w:tcPr>
          <w:p w14:paraId="0FFE9E03">
            <w:pPr>
              <w:widowControl w:val="0"/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>询价单位</w:t>
            </w:r>
          </w:p>
        </w:tc>
        <w:tc>
          <w:tcPr>
            <w:tcW w:w="6600" w:type="dxa"/>
            <w:vAlign w:val="center"/>
          </w:tcPr>
          <w:p w14:paraId="550A1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成都生物城股权投资基金管理有限公司</w:t>
            </w:r>
          </w:p>
        </w:tc>
      </w:tr>
      <w:tr w14:paraId="7CC74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1922" w:type="dxa"/>
            <w:vAlign w:val="center"/>
          </w:tcPr>
          <w:p w14:paraId="2AD9F99F">
            <w:pPr>
              <w:widowControl w:val="0"/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>采购项目</w:t>
            </w:r>
          </w:p>
        </w:tc>
        <w:tc>
          <w:tcPr>
            <w:tcW w:w="6600" w:type="dxa"/>
            <w:vAlign w:val="center"/>
          </w:tcPr>
          <w:p w14:paraId="72E49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方正仿宋" w:cs="方正仿宋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>2026年-2028年微信公众号运营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服务</w:t>
            </w:r>
          </w:p>
        </w:tc>
      </w:tr>
      <w:tr w14:paraId="0589D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6" w:hRule="atLeast"/>
          <w:jc w:val="center"/>
        </w:trPr>
        <w:tc>
          <w:tcPr>
            <w:tcW w:w="1922" w:type="dxa"/>
            <w:vAlign w:val="center"/>
          </w:tcPr>
          <w:p w14:paraId="4F57E136">
            <w:pPr>
              <w:widowControl w:val="0"/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6600" w:type="dxa"/>
            <w:vAlign w:val="center"/>
          </w:tcPr>
          <w:p w14:paraId="0E295E5E">
            <w:pPr>
              <w:pageBreakBefore w:val="0"/>
              <w:widowControl w:val="0"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textAlignment w:val="baseline"/>
              <w:rPr>
                <w:rFonts w:hint="eastAsia" w:eastAsia="方正仿宋" w:cs="方正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" w:cs="方正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微信公众号基础运营、微信公众号文章原创、微信公众号文章排版设计、</w:t>
            </w:r>
            <w:r>
              <w:rPr>
                <w:rFonts w:hint="eastAsia" w:eastAsia="方正仿宋" w:cs="方正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大型活动/事件原创采编、</w:t>
            </w:r>
            <w:r>
              <w:rPr>
                <w:rFonts w:hint="eastAsia" w:ascii="Times New Roman" w:hAnsi="Times New Roman" w:eastAsia="方正仿宋" w:cs="方正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平面海报设计、微信公众号账号基础优化</w:t>
            </w:r>
            <w:r>
              <w:rPr>
                <w:rFonts w:hint="eastAsia" w:eastAsia="方正仿宋" w:cs="方正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eastAsia="方正仿宋" w:cs="方正仿宋"/>
                <w:lang w:eastAsia="zh-CN" w:bidi="ar"/>
              </w:rPr>
              <w:t>监测100</w:t>
            </w:r>
            <w:r>
              <w:rPr>
                <w:rFonts w:hint="eastAsia" w:eastAsia="方正仿宋" w:cs="方正仿宋"/>
                <w:lang w:val="en-US" w:eastAsia="zh-CN" w:bidi="ar"/>
              </w:rPr>
              <w:t>余家已投</w:t>
            </w:r>
            <w:r>
              <w:rPr>
                <w:rFonts w:hint="eastAsia" w:eastAsia="方正仿宋" w:cs="方正仿宋"/>
                <w:lang w:eastAsia="zh-CN" w:bidi="ar"/>
              </w:rPr>
              <w:t>企业实时资讯</w:t>
            </w:r>
            <w:r>
              <w:rPr>
                <w:rFonts w:hint="eastAsia" w:ascii="Times New Roman" w:hAnsi="Times New Roman" w:eastAsia="方正仿宋" w:cs="方正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等工作</w:t>
            </w:r>
            <w:r>
              <w:rPr>
                <w:rFonts w:hint="eastAsia" w:eastAsia="方正仿宋" w:cs="方正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 w14:paraId="0A2818BA">
            <w:pPr>
              <w:pageBreakBefore w:val="0"/>
              <w:widowControl w:val="0"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textAlignment w:val="baseline"/>
              <w:rPr>
                <w:rFonts w:hint="eastAsia" w:ascii="Times New Roman" w:hAnsi="Times New Roman" w:eastAsia="方正仿宋" w:cs="方正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eastAsia="方正仿宋" w:cs="方正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一个年度内约发布文章80篇以上，其中原创文稿20篇以上；设计海报5张以上；年度深度总结稿件不低于1篇，需提供内容创意构思和定制化SVG交互设计。</w:t>
            </w:r>
          </w:p>
          <w:p w14:paraId="31E5F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方正仿宋" w:cs="方正仿宋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>（3）</w:t>
            </w:r>
            <w:r>
              <w:rPr>
                <w:rFonts w:hint="eastAsia" w:ascii="Times New Roman" w:hAnsi="Times New Roman" w:eastAsia="方正仿宋" w:cs="方正仿宋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>服务期限：</w:t>
            </w:r>
            <w:r>
              <w:rPr>
                <w:rFonts w:hint="eastAsia" w:ascii="Times New Roman" w:hAnsi="Times New Roman" w:eastAsia="方正仿宋" w:cs="方正仿宋"/>
                <w:kern w:val="2"/>
                <w:lang w:eastAsia="zh-CN" w:bidi="ar"/>
              </w:rPr>
              <w:t>自合同签订日起</w:t>
            </w:r>
            <w:r>
              <w:rPr>
                <w:rFonts w:hint="eastAsia" w:eastAsia="方正仿宋" w:cs="方正仿宋"/>
                <w:kern w:val="2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方正仿宋" w:cs="方正仿宋"/>
                <w:kern w:val="2"/>
                <w:lang w:eastAsia="zh-CN" w:bidi="ar"/>
              </w:rPr>
              <w:t>个月，服务期满合同自动终止。</w:t>
            </w:r>
          </w:p>
        </w:tc>
      </w:tr>
      <w:tr w14:paraId="264D3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1922" w:type="dxa"/>
            <w:vAlign w:val="center"/>
          </w:tcPr>
          <w:p w14:paraId="58E7E671">
            <w:pPr>
              <w:widowControl w:val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报价（包干价）</w:t>
            </w:r>
          </w:p>
        </w:tc>
        <w:tc>
          <w:tcPr>
            <w:tcW w:w="6600" w:type="dxa"/>
            <w:vAlign w:val="center"/>
          </w:tcPr>
          <w:p w14:paraId="3F7A193E">
            <w:pPr>
              <w:widowControl w:val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vertAlign w:val="baseline"/>
                <w:lang w:val="en-US" w:eastAsia="zh-CN"/>
              </w:rPr>
              <w:t>人民币</w:t>
            </w:r>
            <w:r>
              <w:rPr>
                <w:rFonts w:hint="eastAsia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cs="Times New Roman"/>
                <w:sz w:val="24"/>
                <w:szCs w:val="24"/>
                <w:vertAlign w:val="baseline"/>
                <w:lang w:val="en-US" w:eastAsia="zh-CN"/>
              </w:rPr>
              <w:t>元（大写：</w:t>
            </w:r>
            <w:r>
              <w:rPr>
                <w:rFonts w:hint="eastAsia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cs="Times New Roman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</w:tr>
      <w:tr w14:paraId="2E0FD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922" w:type="dxa"/>
            <w:vAlign w:val="center"/>
          </w:tcPr>
          <w:p w14:paraId="398C4276">
            <w:pPr>
              <w:widowControl w:val="0"/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>联系人和电话</w:t>
            </w:r>
          </w:p>
        </w:tc>
        <w:tc>
          <w:tcPr>
            <w:tcW w:w="6600" w:type="dxa"/>
            <w:vAlign w:val="center"/>
          </w:tcPr>
          <w:p w14:paraId="5672EB06">
            <w:pPr>
              <w:widowControl w:val="0"/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C17B201">
      <w:pPr>
        <w:rPr>
          <w:rFonts w:hint="default" w:ascii="Times New Roman" w:hAnsi="Times New Roman"/>
          <w:lang w:val="en-US" w:eastAsia="zh-CN"/>
        </w:rPr>
      </w:pPr>
    </w:p>
    <w:p w14:paraId="10F3E79F">
      <w:pPr>
        <w:jc w:val="center"/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 xml:space="preserve">     </w:t>
      </w:r>
    </w:p>
    <w:p w14:paraId="3286C17E">
      <w:pPr>
        <w:jc w:val="center"/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</w:pPr>
    </w:p>
    <w:p w14:paraId="7DF988FB">
      <w:pPr>
        <w:jc w:val="center"/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 xml:space="preserve">       报价单位（签章）：</w:t>
      </w:r>
    </w:p>
    <w:p w14:paraId="5743F4D3">
      <w:pPr>
        <w:pStyle w:val="4"/>
        <w:jc w:val="right"/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</w:pPr>
    </w:p>
    <w:p w14:paraId="0484936B">
      <w:pPr>
        <w:pStyle w:val="4"/>
        <w:jc w:val="right"/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 xml:space="preserve">                         </w:t>
      </w:r>
    </w:p>
    <w:p w14:paraId="59EED425">
      <w:pPr>
        <w:pStyle w:val="4"/>
        <w:jc w:val="right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>2026年     月    日</w:t>
      </w:r>
    </w:p>
    <w:p w14:paraId="3AB91CCA"/>
    <w:p w14:paraId="3158EA1C">
      <w:pP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</w:pPr>
      <w:bookmarkStart w:id="0" w:name="_GoBack"/>
      <w:bookmarkEnd w:id="0"/>
    </w:p>
    <w:p w14:paraId="6027689A">
      <w:pP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</w:pPr>
    </w:p>
    <w:p w14:paraId="656A5396">
      <w:pP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</w:pPr>
    </w:p>
    <w:p w14:paraId="2EE3BD36">
      <w:pPr>
        <w:jc w:val="left"/>
        <w:rPr>
          <w:rFonts w:hint="default" w:ascii="Times New Roman" w:hAnsi="Times New Roman" w:eastAsia="方正黑体_GBK" w:cs="方正黑体_GBK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24"/>
          <w:szCs w:val="24"/>
          <w:lang w:val="en-US" w:eastAsia="zh-CN"/>
        </w:rPr>
        <w:t>附件2</w:t>
      </w:r>
    </w:p>
    <w:p w14:paraId="6516BD3E">
      <w:pPr>
        <w:jc w:val="center"/>
        <w:rPr>
          <w:rFonts w:hint="eastAsia" w:ascii="Times New Roman" w:hAnsi="Times New Roman" w:eastAsia="方正黑体_GBK" w:cs="方正黑体_GBK"/>
          <w:sz w:val="36"/>
          <w:szCs w:val="36"/>
          <w:lang w:eastAsia="zh-CN"/>
        </w:rPr>
      </w:pPr>
    </w:p>
    <w:p w14:paraId="26309096">
      <w:pPr>
        <w:jc w:val="center"/>
        <w:rPr>
          <w:rFonts w:hint="eastAsia" w:ascii="Times New Roman" w:hAnsi="Times New Roman" w:eastAsia="方正黑体_GBK" w:cs="方正黑体_GBK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6"/>
          <w:szCs w:val="36"/>
          <w:lang w:val="en-US" w:eastAsia="zh-CN"/>
        </w:rPr>
        <w:t>人员配备情况表</w:t>
      </w:r>
    </w:p>
    <w:p w14:paraId="13E61B6D">
      <w:pPr>
        <w:jc w:val="center"/>
        <w:rPr>
          <w:rFonts w:hint="eastAsia" w:ascii="Times New Roman" w:hAnsi="Times New Roman" w:eastAsia="方正黑体_GBK" w:cs="方正黑体_GBK"/>
          <w:sz w:val="36"/>
          <w:szCs w:val="36"/>
          <w:lang w:val="en-US" w:eastAsia="zh-CN"/>
        </w:rPr>
      </w:pPr>
    </w:p>
    <w:p w14:paraId="60F54859">
      <w:pPr>
        <w:jc w:val="center"/>
        <w:rPr>
          <w:rFonts w:hint="default" w:ascii="Times New Roman" w:hAnsi="Times New Roman" w:eastAsia="方正黑体_GBK" w:cs="方正黑体_GBK"/>
          <w:sz w:val="36"/>
          <w:szCs w:val="36"/>
          <w:lang w:val="en-US" w:eastAsia="zh-CN"/>
        </w:rPr>
      </w:pPr>
    </w:p>
    <w:tbl>
      <w:tblPr>
        <w:tblStyle w:val="6"/>
        <w:tblW w:w="8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0" w:type="dxa"/>
          <w:right w:w="108" w:type="dxa"/>
        </w:tblCellMar>
      </w:tblPr>
      <w:tblGrid>
        <w:gridCol w:w="1039"/>
        <w:gridCol w:w="1870"/>
        <w:gridCol w:w="1924"/>
        <w:gridCol w:w="1146"/>
        <w:gridCol w:w="1146"/>
        <w:gridCol w:w="1090"/>
      </w:tblGrid>
      <w:tr w14:paraId="3FFBC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1039" w:type="dxa"/>
            <w:vAlign w:val="center"/>
          </w:tcPr>
          <w:p w14:paraId="6E2011B7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序号</w:t>
            </w:r>
          </w:p>
        </w:tc>
        <w:tc>
          <w:tcPr>
            <w:tcW w:w="1870" w:type="dxa"/>
            <w:vAlign w:val="center"/>
          </w:tcPr>
          <w:p w14:paraId="650B6FAA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拟在本项目任职</w:t>
            </w:r>
          </w:p>
        </w:tc>
        <w:tc>
          <w:tcPr>
            <w:tcW w:w="1924" w:type="dxa"/>
            <w:vAlign w:val="center"/>
          </w:tcPr>
          <w:p w14:paraId="1EEC576B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姓名</w:t>
            </w:r>
          </w:p>
        </w:tc>
        <w:tc>
          <w:tcPr>
            <w:tcW w:w="1146" w:type="dxa"/>
            <w:vAlign w:val="center"/>
          </w:tcPr>
          <w:p w14:paraId="50287966">
            <w:pPr>
              <w:pStyle w:val="5"/>
              <w:jc w:val="center"/>
              <w:rPr>
                <w:rFonts w:hint="default" w:ascii="仿宋" w:hAnsi="仿宋" w:eastAsia="仿宋" w:cs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  <w:t>岗位名称</w:t>
            </w:r>
          </w:p>
        </w:tc>
        <w:tc>
          <w:tcPr>
            <w:tcW w:w="1146" w:type="dxa"/>
            <w:vAlign w:val="center"/>
          </w:tcPr>
          <w:p w14:paraId="15970585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从业</w:t>
            </w:r>
          </w:p>
          <w:p w14:paraId="588877EF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年限</w:t>
            </w:r>
          </w:p>
        </w:tc>
        <w:tc>
          <w:tcPr>
            <w:tcW w:w="1090" w:type="dxa"/>
            <w:vAlign w:val="center"/>
          </w:tcPr>
          <w:p w14:paraId="464CAE2A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备注</w:t>
            </w:r>
          </w:p>
        </w:tc>
      </w:tr>
      <w:tr w14:paraId="43247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39" w:type="dxa"/>
            <w:vAlign w:val="center"/>
          </w:tcPr>
          <w:p w14:paraId="48492D0B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一</w:t>
            </w:r>
          </w:p>
        </w:tc>
        <w:tc>
          <w:tcPr>
            <w:tcW w:w="1870" w:type="dxa"/>
            <w:vAlign w:val="center"/>
          </w:tcPr>
          <w:p w14:paraId="3C237309">
            <w:pPr>
              <w:pStyle w:val="5"/>
              <w:jc w:val="center"/>
              <w:rPr>
                <w:rFonts w:hint="default" w:ascii="仿宋" w:hAnsi="仿宋" w:eastAsia="仿宋" w:cs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  <w:t>内容创作人员</w:t>
            </w:r>
          </w:p>
        </w:tc>
        <w:tc>
          <w:tcPr>
            <w:tcW w:w="1924" w:type="dxa"/>
            <w:vAlign w:val="center"/>
          </w:tcPr>
          <w:p w14:paraId="3D79DF35">
            <w:pPr>
              <w:pStyle w:val="5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734572B0">
            <w:pPr>
              <w:pStyle w:val="5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19709EEF">
            <w:pPr>
              <w:pStyle w:val="5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090" w:type="dxa"/>
            <w:vAlign w:val="center"/>
          </w:tcPr>
          <w:p w14:paraId="33D4F495">
            <w:pPr>
              <w:pStyle w:val="5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</w:tr>
      <w:tr w14:paraId="7B08C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39" w:type="dxa"/>
            <w:vAlign w:val="center"/>
          </w:tcPr>
          <w:p w14:paraId="35E744E0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  <w:t>二</w:t>
            </w:r>
          </w:p>
        </w:tc>
        <w:tc>
          <w:tcPr>
            <w:tcW w:w="1870" w:type="dxa"/>
            <w:vAlign w:val="center"/>
          </w:tcPr>
          <w:p w14:paraId="7E17F2B5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  <w:t>内容创作人员</w:t>
            </w:r>
          </w:p>
        </w:tc>
        <w:tc>
          <w:tcPr>
            <w:tcW w:w="1924" w:type="dxa"/>
            <w:vAlign w:val="center"/>
          </w:tcPr>
          <w:p w14:paraId="253C23A7">
            <w:pPr>
              <w:pStyle w:val="5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0AC17017">
            <w:pPr>
              <w:pStyle w:val="5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46043614">
            <w:pPr>
              <w:pStyle w:val="5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090" w:type="dxa"/>
            <w:vAlign w:val="center"/>
          </w:tcPr>
          <w:p w14:paraId="79D2E114">
            <w:pPr>
              <w:pStyle w:val="5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</w:tr>
      <w:tr w14:paraId="28B06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39" w:type="dxa"/>
            <w:vAlign w:val="center"/>
          </w:tcPr>
          <w:p w14:paraId="135764ED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  <w:t>三</w:t>
            </w:r>
          </w:p>
        </w:tc>
        <w:tc>
          <w:tcPr>
            <w:tcW w:w="1870" w:type="dxa"/>
            <w:vAlign w:val="center"/>
          </w:tcPr>
          <w:p w14:paraId="3D559FEE">
            <w:pPr>
              <w:pStyle w:val="5"/>
              <w:jc w:val="center"/>
              <w:rPr>
                <w:rFonts w:hint="default" w:ascii="仿宋" w:hAnsi="仿宋" w:eastAsia="仿宋" w:cs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  <w:t>视觉设计人员</w:t>
            </w:r>
          </w:p>
        </w:tc>
        <w:tc>
          <w:tcPr>
            <w:tcW w:w="1924" w:type="dxa"/>
            <w:vAlign w:val="center"/>
          </w:tcPr>
          <w:p w14:paraId="3C2B1A99">
            <w:pPr>
              <w:pStyle w:val="5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62CCCE4C">
            <w:pPr>
              <w:pStyle w:val="5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3600BFF7">
            <w:pPr>
              <w:pStyle w:val="5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090" w:type="dxa"/>
            <w:vAlign w:val="center"/>
          </w:tcPr>
          <w:p w14:paraId="2DFEC56B">
            <w:pPr>
              <w:pStyle w:val="5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</w:tr>
      <w:tr w14:paraId="72DF5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39" w:type="dxa"/>
            <w:vAlign w:val="center"/>
          </w:tcPr>
          <w:p w14:paraId="4BB27604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  <w:t>四</w:t>
            </w:r>
          </w:p>
        </w:tc>
        <w:tc>
          <w:tcPr>
            <w:tcW w:w="1870" w:type="dxa"/>
            <w:vAlign w:val="center"/>
          </w:tcPr>
          <w:p w14:paraId="5ECCA893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  <w:t>视觉设计人员</w:t>
            </w:r>
          </w:p>
        </w:tc>
        <w:tc>
          <w:tcPr>
            <w:tcW w:w="1924" w:type="dxa"/>
            <w:vAlign w:val="center"/>
          </w:tcPr>
          <w:p w14:paraId="39148CDC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7A517D95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27ECB7FB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090" w:type="dxa"/>
            <w:vAlign w:val="center"/>
          </w:tcPr>
          <w:p w14:paraId="1D4A044F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</w:tr>
      <w:tr w14:paraId="45018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39" w:type="dxa"/>
            <w:vAlign w:val="center"/>
          </w:tcPr>
          <w:p w14:paraId="5F974369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Cs w:val="21"/>
                <w:lang w:eastAsia="zh-CN"/>
              </w:rPr>
              <w:t>…</w:t>
            </w:r>
          </w:p>
        </w:tc>
        <w:tc>
          <w:tcPr>
            <w:tcW w:w="1870" w:type="dxa"/>
            <w:vAlign w:val="center"/>
          </w:tcPr>
          <w:p w14:paraId="3D155CF8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  <w:lang w:eastAsia="zh-CN"/>
              </w:rPr>
            </w:pPr>
          </w:p>
        </w:tc>
        <w:tc>
          <w:tcPr>
            <w:tcW w:w="1924" w:type="dxa"/>
            <w:vAlign w:val="center"/>
          </w:tcPr>
          <w:p w14:paraId="12BED0E6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731449D8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56E58BF7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090" w:type="dxa"/>
            <w:vAlign w:val="center"/>
          </w:tcPr>
          <w:p w14:paraId="73A92ABB">
            <w:pPr>
              <w:pStyle w:val="5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</w:tr>
    </w:tbl>
    <w:p w14:paraId="215320A5">
      <w:pPr>
        <w:spacing w:line="360" w:lineRule="auto"/>
        <w:rPr>
          <w:rStyle w:val="9"/>
          <w:rFonts w:hint="eastAsia" w:ascii="仿宋" w:hAnsi="仿宋" w:eastAsia="仿宋" w:cs="仿宋"/>
          <w:szCs w:val="24"/>
        </w:rPr>
      </w:pPr>
    </w:p>
    <w:p w14:paraId="6DC75EEF">
      <w:pPr>
        <w:spacing w:line="360" w:lineRule="auto"/>
        <w:rPr>
          <w:rFonts w:hint="eastAsia" w:ascii="仿宋" w:hAnsi="仿宋" w:eastAsia="仿宋" w:cs="仿宋"/>
          <w:bCs/>
          <w:szCs w:val="21"/>
        </w:rPr>
      </w:pPr>
      <w:r>
        <w:rPr>
          <w:rStyle w:val="9"/>
          <w:rFonts w:hint="eastAsia" w:ascii="仿宋" w:hAnsi="仿宋" w:eastAsia="仿宋" w:cs="仿宋"/>
          <w:sz w:val="21"/>
          <w:szCs w:val="21"/>
        </w:rPr>
        <w:t>注：</w:t>
      </w:r>
    </w:p>
    <w:p w14:paraId="25654744">
      <w:pPr>
        <w:numPr>
          <w:ilvl w:val="0"/>
          <w:numId w:val="2"/>
        </w:numPr>
        <w:spacing w:line="360" w:lineRule="auto"/>
        <w:ind w:firstLine="480" w:firstLineChars="200"/>
        <w:rPr>
          <w:rStyle w:val="8"/>
          <w:rFonts w:hint="eastAsia" w:ascii="仿宋" w:hAnsi="仿宋" w:eastAsia="仿宋" w:cs="仿宋"/>
          <w:b w:val="0"/>
          <w:bCs/>
          <w:kern w:val="0"/>
          <w:sz w:val="24"/>
          <w:szCs w:val="21"/>
          <w:lang w:bidi="ar-SA"/>
        </w:rPr>
      </w:pPr>
      <w:r>
        <w:rPr>
          <w:rStyle w:val="8"/>
          <w:rFonts w:hint="eastAsia" w:ascii="仿宋" w:hAnsi="仿宋" w:eastAsia="仿宋" w:cs="仿宋"/>
          <w:b w:val="0"/>
          <w:bCs/>
          <w:kern w:val="0"/>
          <w:sz w:val="24"/>
          <w:szCs w:val="21"/>
          <w:lang w:bidi="ar-SA"/>
        </w:rPr>
        <w:t>上述人员，未经</w:t>
      </w:r>
      <w:r>
        <w:rPr>
          <w:rStyle w:val="8"/>
          <w:rFonts w:hint="eastAsia" w:ascii="仿宋" w:hAnsi="仿宋" w:eastAsia="仿宋" w:cs="仿宋"/>
          <w:b w:val="0"/>
          <w:bCs/>
          <w:kern w:val="0"/>
          <w:sz w:val="24"/>
          <w:szCs w:val="21"/>
          <w:lang w:val="en-US" w:bidi="ar-SA"/>
        </w:rPr>
        <w:t>采购</w:t>
      </w:r>
      <w:r>
        <w:rPr>
          <w:rStyle w:val="8"/>
          <w:rFonts w:hint="eastAsia" w:ascii="仿宋" w:hAnsi="仿宋" w:eastAsia="仿宋" w:cs="仿宋"/>
          <w:b w:val="0"/>
          <w:bCs/>
          <w:kern w:val="0"/>
          <w:sz w:val="24"/>
          <w:szCs w:val="21"/>
          <w:lang w:bidi="ar-SA"/>
        </w:rPr>
        <w:t>人同意，不得擅自更换。</w:t>
      </w:r>
    </w:p>
    <w:p w14:paraId="6DF9D50A">
      <w:pPr>
        <w:numPr>
          <w:ilvl w:val="0"/>
          <w:numId w:val="2"/>
        </w:numPr>
        <w:spacing w:line="360" w:lineRule="auto"/>
        <w:ind w:firstLine="480" w:firstLineChars="200"/>
        <w:rPr>
          <w:rStyle w:val="8"/>
          <w:rFonts w:hint="eastAsia" w:ascii="仿宋" w:hAnsi="仿宋" w:eastAsia="仿宋" w:cs="仿宋"/>
          <w:b w:val="0"/>
          <w:bCs/>
          <w:kern w:val="0"/>
          <w:sz w:val="24"/>
          <w:szCs w:val="21"/>
          <w:lang w:bidi="ar-SA"/>
        </w:rPr>
      </w:pPr>
      <w:r>
        <w:rPr>
          <w:rStyle w:val="8"/>
          <w:rFonts w:hint="eastAsia" w:ascii="仿宋" w:hAnsi="仿宋" w:eastAsia="仿宋" w:cs="仿宋"/>
          <w:b w:val="0"/>
          <w:bCs/>
          <w:kern w:val="0"/>
          <w:sz w:val="24"/>
          <w:szCs w:val="21"/>
          <w:lang w:val="en-US" w:eastAsia="zh-CN" w:bidi="ar-SA"/>
        </w:rPr>
        <w:t>本公司对上述内容真实性负责，如内容虚假不实，愿承担一切法律责任。</w:t>
      </w:r>
    </w:p>
    <w:p w14:paraId="1558FE10">
      <w:pPr>
        <w:adjustRightInd w:val="0"/>
        <w:spacing w:line="360" w:lineRule="auto"/>
        <w:ind w:firstLine="4560" w:firstLineChars="1900"/>
        <w:rPr>
          <w:rFonts w:hint="eastAsia" w:ascii="仿宋" w:hAnsi="仿宋" w:eastAsia="仿宋" w:cs="仿宋"/>
          <w:szCs w:val="21"/>
        </w:rPr>
      </w:pPr>
    </w:p>
    <w:p w14:paraId="3F5E59D7">
      <w:pPr>
        <w:wordWrap w:val="0"/>
        <w:adjustRightInd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szCs w:val="21"/>
          <w:lang w:val="en-US" w:eastAsia="zh-CN"/>
        </w:rPr>
      </w:pPr>
    </w:p>
    <w:p w14:paraId="66A66D7A">
      <w:pPr>
        <w:wordWrap w:val="0"/>
        <w:adjustRightInd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szCs w:val="21"/>
          <w:lang w:val="en-US" w:eastAsia="zh-CN"/>
        </w:rPr>
      </w:pPr>
    </w:p>
    <w:p w14:paraId="03B3F164">
      <w:pPr>
        <w:wordWrap w:val="0"/>
        <w:adjustRightInd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szCs w:val="21"/>
          <w:lang w:val="en-US" w:eastAsia="zh-CN"/>
        </w:rPr>
      </w:pPr>
    </w:p>
    <w:p w14:paraId="51880577">
      <w:pPr>
        <w:wordWrap w:val="0"/>
        <w:adjustRightInd w:val="0"/>
        <w:spacing w:line="360" w:lineRule="auto"/>
        <w:ind w:firstLine="0" w:firstLineChars="0"/>
        <w:jc w:val="right"/>
        <w:rPr>
          <w:rFonts w:hint="default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报价单位</w:t>
      </w:r>
      <w:r>
        <w:rPr>
          <w:rFonts w:hint="eastAsia" w:ascii="仿宋" w:hAnsi="仿宋" w:eastAsia="仿宋" w:cs="仿宋"/>
          <w:szCs w:val="21"/>
        </w:rPr>
        <w:t>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1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Cs w:val="21"/>
          <w:u w:val="single"/>
        </w:rPr>
        <w:t xml:space="preserve"> </w:t>
      </w:r>
      <w:r>
        <w:rPr>
          <w:rFonts w:hint="eastAsia" w:ascii="仿宋" w:hAnsi="仿宋" w:eastAsia="仿宋" w:cs="仿宋"/>
          <w:szCs w:val="21"/>
        </w:rPr>
        <w:t>（盖单位公章）</w:t>
      </w:r>
    </w:p>
    <w:p w14:paraId="08C40A0F">
      <w:pPr>
        <w:adjustRightInd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法定代表人/单位负责人或其授权委托代理人：</w:t>
      </w:r>
      <w:r>
        <w:rPr>
          <w:rFonts w:hint="eastAsia" w:ascii="仿宋" w:hAnsi="仿宋" w:eastAsia="仿宋" w:cs="仿宋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szCs w:val="21"/>
        </w:rPr>
        <w:t>（签字）</w:t>
      </w:r>
    </w:p>
    <w:p w14:paraId="3F37E88D">
      <w:pPr>
        <w:adjustRightInd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日 期:</w:t>
      </w:r>
      <w:r>
        <w:rPr>
          <w:rFonts w:hint="eastAsia" w:ascii="仿宋" w:hAnsi="仿宋" w:eastAsia="仿宋" w:cs="仿宋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szCs w:val="21"/>
        </w:rPr>
        <w:t>年</w:t>
      </w:r>
      <w:r>
        <w:rPr>
          <w:rFonts w:hint="eastAsia" w:ascii="仿宋" w:hAnsi="仿宋" w:eastAsia="仿宋" w:cs="仿宋"/>
          <w:szCs w:val="21"/>
          <w:u w:val="single"/>
        </w:rPr>
        <w:t xml:space="preserve">    </w:t>
      </w:r>
      <w:r>
        <w:rPr>
          <w:rFonts w:hint="eastAsia" w:ascii="仿宋" w:hAnsi="仿宋" w:eastAsia="仿宋" w:cs="仿宋"/>
          <w:szCs w:val="21"/>
        </w:rPr>
        <w:t>月</w:t>
      </w:r>
      <w:r>
        <w:rPr>
          <w:rFonts w:hint="eastAsia" w:ascii="仿宋" w:hAnsi="仿宋" w:eastAsia="仿宋" w:cs="仿宋"/>
          <w:szCs w:val="21"/>
          <w:u w:val="single"/>
        </w:rPr>
        <w:t xml:space="preserve">    </w:t>
      </w:r>
      <w:r>
        <w:rPr>
          <w:rFonts w:hint="eastAsia" w:ascii="仿宋" w:hAnsi="仿宋" w:eastAsia="仿宋" w:cs="仿宋"/>
          <w:szCs w:val="21"/>
        </w:rPr>
        <w:t>日</w:t>
      </w:r>
    </w:p>
    <w:p w14:paraId="4E100448"/>
    <w:p w14:paraId="2BAFAFAE">
      <w:pPr>
        <w:jc w:val="left"/>
        <w:rPr>
          <w:rFonts w:hint="eastAsia" w:ascii="Times New Roman" w:hAnsi="Times New Roman" w:eastAsia="方正黑体_GBK" w:cs="方正黑体_GBK"/>
          <w:sz w:val="24"/>
          <w:szCs w:val="24"/>
          <w:lang w:val="en-US" w:eastAsia="zh-CN"/>
        </w:rPr>
      </w:pPr>
    </w:p>
    <w:p w14:paraId="4DDA530E">
      <w:pPr>
        <w:jc w:val="left"/>
        <w:rPr>
          <w:rFonts w:hint="eastAsia" w:ascii="Times New Roman" w:hAnsi="Times New Roman" w:eastAsia="方正黑体_GBK" w:cs="方正黑体_GBK"/>
          <w:sz w:val="24"/>
          <w:szCs w:val="24"/>
          <w:lang w:val="en-US" w:eastAsia="zh-CN"/>
        </w:rPr>
      </w:pPr>
    </w:p>
    <w:p w14:paraId="0FDB9BB8">
      <w:pPr>
        <w:jc w:val="left"/>
        <w:rPr>
          <w:rFonts w:hint="eastAsia" w:ascii="Times New Roman" w:hAnsi="Times New Roman" w:eastAsia="方正黑体_GBK" w:cs="方正黑体_GBK"/>
          <w:sz w:val="24"/>
          <w:szCs w:val="24"/>
          <w:lang w:val="en-US" w:eastAsia="zh-CN"/>
        </w:rPr>
      </w:pPr>
    </w:p>
    <w:p w14:paraId="5A07C0FA">
      <w:pPr>
        <w:jc w:val="left"/>
        <w:rPr>
          <w:rFonts w:hint="default" w:ascii="Times New Roman" w:hAnsi="Times New Roman" w:eastAsia="方正黑体_GBK" w:cs="方正黑体_GBK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24"/>
          <w:szCs w:val="24"/>
          <w:lang w:val="en-US" w:eastAsia="zh-CN"/>
        </w:rPr>
        <w:t>附件3</w:t>
      </w:r>
    </w:p>
    <w:p w14:paraId="08AAA4D9">
      <w:pPr>
        <w:pStyle w:val="2"/>
        <w:tabs>
          <w:tab w:val="left" w:pos="0"/>
        </w:tabs>
        <w:spacing w:line="360" w:lineRule="auto"/>
        <w:ind w:left="0" w:firstLine="0"/>
        <w:jc w:val="both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</w:p>
    <w:p w14:paraId="0C350077">
      <w:pPr>
        <w:pStyle w:val="2"/>
        <w:tabs>
          <w:tab w:val="left" w:pos="0"/>
        </w:tabs>
        <w:spacing w:line="360" w:lineRule="auto"/>
        <w:ind w:left="1606" w:hanging="1606"/>
        <w:jc w:val="center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</w:p>
    <w:p w14:paraId="4E84BF31">
      <w:pPr>
        <w:pStyle w:val="2"/>
        <w:tabs>
          <w:tab w:val="left" w:pos="0"/>
        </w:tabs>
        <w:spacing w:line="360" w:lineRule="auto"/>
        <w:ind w:left="1606" w:hanging="1606"/>
        <w:jc w:val="center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>承诺函</w:t>
      </w:r>
    </w:p>
    <w:p w14:paraId="04436717">
      <w:pPr>
        <w:spacing w:line="360" w:lineRule="auto"/>
        <w:rPr>
          <w:rFonts w:ascii="Times New Roman" w:hAnsi="Times New Roman" w:cs="Times New Roman"/>
          <w:color w:val="auto"/>
          <w:highlight w:val="none"/>
        </w:rPr>
      </w:pPr>
    </w:p>
    <w:p w14:paraId="5C1FC9A6">
      <w:pPr>
        <w:widowControl/>
        <w:spacing w:line="360" w:lineRule="auto"/>
        <w:ind w:firstLine="480" w:firstLineChars="200"/>
        <w:jc w:val="left"/>
        <w:rPr>
          <w:rFonts w:ascii="Times New Roman" w:hAnsi="Times New Roman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Cs w:val="21"/>
          <w:highlight w:val="none"/>
        </w:rPr>
        <w:t>本</w:t>
      </w:r>
      <w:r>
        <w:rPr>
          <w:rFonts w:hint="eastAsia" w:cs="Times New Roman"/>
          <w:color w:val="auto"/>
          <w:szCs w:val="21"/>
          <w:highlight w:val="none"/>
          <w:lang w:val="en-US" w:eastAsia="zh-CN"/>
        </w:rPr>
        <w:t>公司</w:t>
      </w:r>
      <w:r>
        <w:rPr>
          <w:rFonts w:ascii="Times New Roman" w:hAnsi="Times New Roman" w:cs="Times New Roman"/>
          <w:color w:val="auto"/>
          <w:szCs w:val="21"/>
          <w:highlight w:val="none"/>
          <w:u w:val="single"/>
        </w:rPr>
        <w:t xml:space="preserve">   （</w:t>
      </w:r>
      <w:r>
        <w:rPr>
          <w:rFonts w:hint="eastAsia" w:ascii="Times New Roman" w:hAnsi="Times New Roman" w:cs="Times New Roman"/>
          <w:color w:val="auto"/>
          <w:szCs w:val="21"/>
          <w:highlight w:val="none"/>
          <w:u w:val="single"/>
          <w:lang w:val="en-US" w:eastAsia="zh-CN"/>
        </w:rPr>
        <w:t>填写</w:t>
      </w:r>
      <w:r>
        <w:rPr>
          <w:rFonts w:ascii="Times New Roman" w:hAnsi="Times New Roman" w:cs="Times New Roman"/>
          <w:color w:val="auto"/>
          <w:szCs w:val="21"/>
          <w:highlight w:val="none"/>
          <w:u w:val="single"/>
        </w:rPr>
        <w:t>单位</w:t>
      </w:r>
      <w:r>
        <w:rPr>
          <w:rFonts w:hint="eastAsia" w:ascii="Times New Roman" w:hAnsi="Times New Roman" w:cs="Times New Roman"/>
          <w:color w:val="auto"/>
          <w:szCs w:val="21"/>
          <w:highlight w:val="none"/>
          <w:u w:val="single"/>
          <w:lang w:val="en-US" w:eastAsia="zh-CN"/>
        </w:rPr>
        <w:t>全</w:t>
      </w:r>
      <w:r>
        <w:rPr>
          <w:rFonts w:ascii="Times New Roman" w:hAnsi="Times New Roman" w:cs="Times New Roman"/>
          <w:color w:val="auto"/>
          <w:szCs w:val="21"/>
          <w:highlight w:val="none"/>
          <w:u w:val="single"/>
        </w:rPr>
        <w:t>称）</w:t>
      </w:r>
      <w:r>
        <w:rPr>
          <w:rFonts w:hint="default" w:ascii="Times New Roman" w:hAnsi="Times New Roman" w:cs="Times New Roman"/>
          <w:color w:val="auto"/>
          <w:szCs w:val="21"/>
          <w:highlight w:val="none"/>
        </w:rPr>
        <w:t>参加</w:t>
      </w:r>
      <w:r>
        <w:rPr>
          <w:rFonts w:hint="eastAsia" w:ascii="Times New Roman" w:hAnsi="Times New Roman" w:eastAsia="方正仿宋" w:cs="方正仿宋"/>
          <w:b w:val="0"/>
          <w:bCs w:val="0"/>
          <w:color w:val="000000"/>
          <w:kern w:val="2"/>
          <w:sz w:val="24"/>
          <w:szCs w:val="24"/>
          <w:lang w:val="en-US" w:eastAsia="zh-CN" w:bidi="ar"/>
        </w:rPr>
        <w:t>2026年-202</w:t>
      </w:r>
      <w:r>
        <w:rPr>
          <w:rFonts w:hint="eastAsia" w:eastAsia="方正仿宋" w:cs="方正仿宋"/>
          <w:b w:val="0"/>
          <w:bCs w:val="0"/>
          <w:color w:val="000000"/>
          <w:kern w:val="2"/>
          <w:sz w:val="24"/>
          <w:szCs w:val="24"/>
          <w:lang w:val="en-US" w:eastAsia="zh-CN" w:bidi="ar"/>
        </w:rPr>
        <w:t>8</w:t>
      </w:r>
      <w:r>
        <w:rPr>
          <w:rFonts w:hint="eastAsia" w:ascii="Times New Roman" w:hAnsi="Times New Roman" w:eastAsia="方正仿宋" w:cs="方正仿宋"/>
          <w:b w:val="0"/>
          <w:bCs w:val="0"/>
          <w:color w:val="000000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eastAsia="方正仿宋" w:cs="方正仿宋"/>
          <w:snapToGrid w:val="0"/>
          <w:color w:val="000000"/>
          <w:kern w:val="2"/>
          <w:sz w:val="24"/>
          <w:szCs w:val="24"/>
          <w:lang w:val="en-US" w:eastAsia="zh-CN" w:bidi="ar"/>
        </w:rPr>
        <w:t>微信公众号运营</w:t>
      </w:r>
      <w:r>
        <w:rPr>
          <w:rFonts w:hint="eastAsia" w:ascii="Times New Roman" w:hAnsi="Times New Roman"/>
          <w:sz w:val="24"/>
          <w:lang w:val="en-US" w:eastAsia="zh-CN"/>
        </w:rPr>
        <w:t>服务</w:t>
      </w:r>
      <w:r>
        <w:rPr>
          <w:rFonts w:hint="default" w:ascii="Times New Roman" w:hAnsi="Times New Roman" w:cs="Times New Roman"/>
          <w:color w:val="auto"/>
          <w:szCs w:val="21"/>
          <w:highlight w:val="none"/>
        </w:rPr>
        <w:t>的</w:t>
      </w:r>
      <w:r>
        <w:rPr>
          <w:rFonts w:hint="eastAsia" w:ascii="Times New Roman" w:hAnsi="Times New Roman" w:cs="Times New Roman"/>
          <w:color w:val="auto"/>
          <w:szCs w:val="21"/>
          <w:highlight w:val="none"/>
          <w:lang w:val="en-US" w:eastAsia="zh-CN"/>
        </w:rPr>
        <w:t>公开比价</w:t>
      </w:r>
      <w:r>
        <w:rPr>
          <w:rFonts w:hint="default" w:ascii="Times New Roman" w:hAnsi="Times New Roman" w:cs="Times New Roman"/>
          <w:color w:val="auto"/>
          <w:szCs w:val="21"/>
          <w:highlight w:val="none"/>
        </w:rPr>
        <w:t>活动，现根据</w:t>
      </w:r>
      <w:r>
        <w:rPr>
          <w:rFonts w:hint="eastAsia" w:ascii="Times New Roman" w:hAnsi="Times New Roman" w:cs="Times New Roman"/>
          <w:color w:val="auto"/>
          <w:szCs w:val="21"/>
          <w:highlight w:val="none"/>
          <w:lang w:val="en-US" w:eastAsia="zh-CN"/>
        </w:rPr>
        <w:t>公开比价公告</w:t>
      </w:r>
      <w:r>
        <w:rPr>
          <w:rFonts w:hint="default" w:ascii="Times New Roman" w:hAnsi="Times New Roman" w:cs="Times New Roman"/>
          <w:color w:val="auto"/>
          <w:szCs w:val="21"/>
          <w:highlight w:val="none"/>
        </w:rPr>
        <w:t>关于</w:t>
      </w:r>
      <w:r>
        <w:rPr>
          <w:rFonts w:hint="eastAsia" w:ascii="Times New Roman" w:hAnsi="Times New Roman" w:cs="Times New Roman"/>
          <w:color w:val="auto"/>
          <w:szCs w:val="21"/>
          <w:highlight w:val="none"/>
          <w:lang w:val="en-US" w:eastAsia="zh-CN"/>
        </w:rPr>
        <w:t>供应商的</w:t>
      </w:r>
      <w:r>
        <w:rPr>
          <w:rFonts w:hint="default" w:ascii="Times New Roman" w:hAnsi="Times New Roman" w:cs="Times New Roman"/>
          <w:color w:val="auto"/>
          <w:szCs w:val="21"/>
          <w:highlight w:val="none"/>
        </w:rPr>
        <w:t>资格要求的相关规定，特别针对以下条款，郑重承诺：</w:t>
      </w:r>
    </w:p>
    <w:p w14:paraId="4426658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40" w:lineRule="exact"/>
        <w:ind w:left="0" w:leftChars="0" w:right="0" w:firstLine="480" w:firstLineChars="200"/>
        <w:jc w:val="both"/>
        <w:textAlignment w:val="baseline"/>
        <w:rPr>
          <w:rFonts w:hint="default" w:ascii="Times New Roman" w:hAnsi="Times New Roman" w:eastAsia="方正仿宋" w:cs="Times New Roman"/>
          <w:kern w:val="2"/>
          <w:sz w:val="24"/>
          <w:szCs w:val="24"/>
        </w:rPr>
      </w:pPr>
      <w:r>
        <w:rPr>
          <w:rFonts w:hint="default" w:ascii="Times New Roman" w:hAnsi="Times New Roman" w:eastAsia="方正仿宋" w:cs="Times New Roman"/>
          <w:b w:val="0"/>
          <w:bCs w:val="0"/>
          <w:snapToGrid w:val="0"/>
          <w:color w:val="000000"/>
          <w:kern w:val="2"/>
          <w:sz w:val="24"/>
          <w:szCs w:val="24"/>
          <w:lang w:val="en-US" w:eastAsia="en-US" w:bidi="ar-SA"/>
        </w:rPr>
        <w:t>1、</w:t>
      </w:r>
      <w:r>
        <w:rPr>
          <w:rFonts w:hint="eastAsia" w:ascii="Times New Roman" w:hAnsi="Times New Roman" w:eastAsia="方正仿宋" w:cs="Times New Roman"/>
          <w:kern w:val="2"/>
          <w:sz w:val="24"/>
          <w:szCs w:val="24"/>
          <w:lang w:val="en-US" w:eastAsia="zh-CN"/>
        </w:rPr>
        <w:t>具备独立承担民事责任能力</w:t>
      </w:r>
      <w:r>
        <w:rPr>
          <w:rFonts w:hint="eastAsia" w:eastAsia="方正仿宋" w:cs="Times New Roman"/>
          <w:kern w:val="2"/>
          <w:sz w:val="24"/>
          <w:szCs w:val="24"/>
          <w:lang w:val="en-US" w:eastAsia="zh-CN"/>
        </w:rPr>
        <w:t>。</w:t>
      </w:r>
    </w:p>
    <w:p w14:paraId="04A9423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40" w:lineRule="exact"/>
        <w:ind w:left="0" w:leftChars="0" w:right="0" w:firstLine="480" w:firstLineChars="200"/>
        <w:jc w:val="both"/>
        <w:textAlignment w:val="baseline"/>
        <w:rPr>
          <w:rFonts w:hint="default" w:ascii="Times New Roman" w:hAnsi="Times New Roman" w:eastAsia="方正仿宋" w:cs="Times New Roman"/>
          <w:kern w:val="2"/>
          <w:sz w:val="24"/>
          <w:szCs w:val="24"/>
        </w:rPr>
      </w:pPr>
      <w:r>
        <w:rPr>
          <w:rFonts w:hint="default" w:ascii="Times New Roman" w:hAnsi="Times New Roman" w:eastAsia="方正仿宋" w:cs="Times New Roman"/>
          <w:b w:val="0"/>
          <w:bCs w:val="0"/>
          <w:snapToGrid w:val="0"/>
          <w:color w:val="000000"/>
          <w:kern w:val="2"/>
          <w:sz w:val="24"/>
          <w:szCs w:val="24"/>
          <w:lang w:val="en-US" w:eastAsia="en-US" w:bidi="ar-SA"/>
        </w:rPr>
        <w:t>2、</w:t>
      </w:r>
      <w:r>
        <w:rPr>
          <w:rFonts w:hint="eastAsia" w:ascii="Times New Roman" w:hAnsi="Times New Roman" w:eastAsia="方正仿宋" w:cs="方正仿宋"/>
          <w:snapToGrid w:val="0"/>
          <w:color w:val="000000"/>
          <w:kern w:val="2"/>
          <w:sz w:val="24"/>
          <w:szCs w:val="24"/>
          <w:lang w:val="en-US" w:eastAsia="zh-CN" w:bidi="ar"/>
        </w:rPr>
        <w:t>类似项目业绩要求：</w:t>
      </w:r>
      <w:r>
        <w:rPr>
          <w:rFonts w:hint="eastAsia" w:eastAsia="方正仿宋" w:cs="方正仿宋"/>
          <w:snapToGrid w:val="0"/>
          <w:color w:val="000000"/>
          <w:kern w:val="2"/>
          <w:sz w:val="24"/>
          <w:szCs w:val="24"/>
          <w:lang w:val="en-US" w:eastAsia="zh-CN" w:bidi="ar"/>
        </w:rPr>
        <w:t>近三年</w:t>
      </w:r>
      <w:r>
        <w:rPr>
          <w:rFonts w:hint="eastAsia" w:ascii="Times New Roman" w:hAnsi="Times New Roman" w:eastAsia="方正仿宋" w:cs="方正仿宋"/>
          <w:snapToGrid w:val="0"/>
          <w:color w:val="000000"/>
          <w:kern w:val="2"/>
          <w:sz w:val="24"/>
          <w:szCs w:val="24"/>
          <w:lang w:val="en-US" w:eastAsia="zh-CN" w:bidi="ar"/>
        </w:rPr>
        <w:t>以来（</w:t>
      </w:r>
      <w:r>
        <w:rPr>
          <w:rFonts w:hint="eastAsia" w:eastAsia="方正仿宋" w:cs="方正仿宋"/>
          <w:snapToGrid w:val="0"/>
          <w:color w:val="000000"/>
          <w:kern w:val="2"/>
          <w:sz w:val="24"/>
          <w:szCs w:val="24"/>
          <w:lang w:val="en-US" w:eastAsia="zh-CN" w:bidi="ar"/>
        </w:rPr>
        <w:t>2023.6-至今</w:t>
      </w:r>
      <w:r>
        <w:rPr>
          <w:rFonts w:hint="eastAsia" w:ascii="Times New Roman" w:hAnsi="Times New Roman" w:eastAsia="方正仿宋" w:cs="方正仿宋"/>
          <w:snapToGrid w:val="0"/>
          <w:color w:val="000000"/>
          <w:kern w:val="2"/>
          <w:sz w:val="24"/>
          <w:szCs w:val="24"/>
          <w:lang w:val="en-US" w:eastAsia="zh-CN" w:bidi="ar"/>
        </w:rPr>
        <w:t>）至少</w:t>
      </w:r>
      <w:r>
        <w:rPr>
          <w:rFonts w:hint="eastAsia" w:eastAsia="方正仿宋" w:cs="方正仿宋"/>
          <w:snapToGrid w:val="0"/>
          <w:color w:val="000000"/>
          <w:kern w:val="2"/>
          <w:sz w:val="24"/>
          <w:szCs w:val="24"/>
          <w:lang w:val="en-US" w:eastAsia="zh-CN" w:bidi="ar"/>
        </w:rPr>
        <w:t>运营过2个主体类型为产业园区类的公众号且各自运营时间不少于2年，运营期间单个公众号发布频率不低于每年50篇、关注用户数不低于3000人</w:t>
      </w:r>
      <w:r>
        <w:rPr>
          <w:rFonts w:hint="eastAsia" w:ascii="Times New Roman" w:hAnsi="Times New Roman" w:eastAsia="方正仿宋" w:cs="方正仿宋"/>
          <w:snapToGrid w:val="0"/>
          <w:color w:val="000000"/>
          <w:kern w:val="2"/>
          <w:sz w:val="24"/>
          <w:szCs w:val="24"/>
          <w:lang w:val="en-US" w:eastAsia="zh-CN" w:bidi="ar"/>
        </w:rPr>
        <w:t>。</w:t>
      </w:r>
    </w:p>
    <w:p w14:paraId="01F4D4C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40" w:lineRule="exact"/>
        <w:ind w:left="0" w:leftChars="0" w:right="0" w:firstLine="480" w:firstLineChars="200"/>
        <w:jc w:val="both"/>
        <w:textAlignment w:val="baseline"/>
        <w:rPr>
          <w:rFonts w:hint="default" w:ascii="Times New Roman" w:hAnsi="Times New Roman" w:eastAsia="方正仿宋" w:cs="Times New Roman"/>
          <w:b/>
          <w:bCs w:val="0"/>
          <w:color w:val="000000"/>
          <w:kern w:val="2"/>
          <w:sz w:val="24"/>
          <w:szCs w:val="24"/>
        </w:rPr>
      </w:pPr>
      <w:r>
        <w:rPr>
          <w:rFonts w:hint="default" w:ascii="Times New Roman" w:hAnsi="Times New Roman" w:eastAsia="方正仿宋" w:cs="Times New Roman"/>
          <w:b w:val="0"/>
          <w:bCs w:val="0"/>
          <w:snapToGrid w:val="0"/>
          <w:color w:val="000000"/>
          <w:kern w:val="2"/>
          <w:sz w:val="24"/>
          <w:szCs w:val="24"/>
          <w:lang w:val="en-US" w:eastAsia="en-US" w:bidi="ar-SA"/>
        </w:rPr>
        <w:t>3、</w:t>
      </w:r>
      <w:r>
        <w:rPr>
          <w:rFonts w:hint="eastAsia" w:ascii="Times New Roman" w:hAnsi="Times New Roman" w:eastAsia="方正仿宋" w:cs="方正仿宋"/>
          <w:snapToGrid w:val="0"/>
          <w:color w:val="000000"/>
          <w:kern w:val="2"/>
          <w:sz w:val="24"/>
          <w:szCs w:val="24"/>
          <w:lang w:val="en-US" w:eastAsia="zh-CN" w:bidi="ar"/>
        </w:rPr>
        <w:t>项目团队需配备2名及以上内容创作人员、2名及以上视觉设计人员</w:t>
      </w:r>
      <w:r>
        <w:rPr>
          <w:rFonts w:hint="eastAsia" w:eastAsia="方正仿宋" w:cs="方正仿宋"/>
          <w:snapToGrid w:val="0"/>
          <w:color w:val="000000"/>
          <w:kern w:val="2"/>
          <w:sz w:val="24"/>
          <w:szCs w:val="24"/>
          <w:lang w:val="en-US" w:eastAsia="zh-CN" w:bidi="ar"/>
        </w:rPr>
        <w:t>，从业年限均不低于3年</w:t>
      </w:r>
      <w:r>
        <w:rPr>
          <w:rFonts w:hint="eastAsia" w:ascii="Times New Roman" w:hAnsi="Times New Roman" w:eastAsia="方正仿宋" w:cs="方正仿宋"/>
          <w:snapToGrid w:val="0"/>
          <w:color w:val="000000"/>
          <w:kern w:val="2"/>
          <w:sz w:val="24"/>
          <w:szCs w:val="24"/>
          <w:lang w:val="en-US" w:eastAsia="zh-CN" w:bidi="ar"/>
        </w:rPr>
        <w:t>。</w:t>
      </w:r>
    </w:p>
    <w:p w14:paraId="356CD58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40" w:lineRule="exact"/>
        <w:ind w:left="0" w:leftChars="0" w:right="0" w:firstLine="480" w:firstLineChars="200"/>
        <w:jc w:val="both"/>
        <w:textAlignment w:val="baseline"/>
        <w:rPr>
          <w:rFonts w:hint="eastAsia" w:ascii="Times New Roman" w:hAnsi="Times New Roman" w:eastAsia="方正仿宋" w:cs="方正仿宋"/>
          <w:b w:val="0"/>
          <w:bCs w:val="0"/>
          <w:color w:val="000000"/>
          <w:kern w:val="2"/>
          <w:sz w:val="24"/>
          <w:szCs w:val="24"/>
          <w:lang w:eastAsia="zh-CN" w:bidi="ar"/>
        </w:rPr>
      </w:pPr>
      <w:r>
        <w:rPr>
          <w:rFonts w:hint="default" w:ascii="Times New Roman" w:hAnsi="Times New Roman" w:eastAsia="方正仿宋" w:cs="Times New Roman"/>
          <w:b w:val="0"/>
          <w:bCs w:val="0"/>
          <w:snapToGrid w:val="0"/>
          <w:color w:val="000000"/>
          <w:kern w:val="2"/>
          <w:sz w:val="24"/>
          <w:szCs w:val="24"/>
          <w:lang w:val="en-US" w:eastAsia="zh-CN" w:bidi="ar"/>
        </w:rPr>
        <w:t>4、</w:t>
      </w:r>
      <w:r>
        <w:rPr>
          <w:rFonts w:hint="eastAsia" w:ascii="Times New Roman" w:hAnsi="Times New Roman" w:eastAsia="方正仿宋" w:cs="方正仿宋"/>
          <w:snapToGrid w:val="0"/>
          <w:color w:val="000000"/>
          <w:kern w:val="2"/>
          <w:sz w:val="24"/>
          <w:szCs w:val="24"/>
          <w:lang w:val="en-US" w:eastAsia="zh-CN" w:bidi="ar"/>
        </w:rPr>
        <w:t>参加本次公开比价活动前三年内，在经营活动中没有重大违法违规记录。</w:t>
      </w:r>
    </w:p>
    <w:p w14:paraId="7CA73A32">
      <w:pPr>
        <w:numPr>
          <w:ilvl w:val="0"/>
          <w:numId w:val="0"/>
        </w:numPr>
        <w:spacing w:after="0" w:line="440" w:lineRule="exact"/>
        <w:ind w:firstLine="480" w:firstLineChars="200"/>
        <w:rPr>
          <w:rFonts w:hint="eastAsia" w:eastAsia="方正仿宋" w:cs="方正仿宋"/>
          <w:kern w:val="2"/>
          <w:lang w:val="en-US" w:eastAsia="zh-CN" w:bidi="ar"/>
        </w:rPr>
      </w:pPr>
      <w:r>
        <w:rPr>
          <w:rFonts w:hint="default" w:ascii="Times New Roman" w:hAnsi="Times New Roman" w:eastAsia="方正仿宋" w:cs="Times New Roman"/>
          <w:b w:val="0"/>
          <w:bCs w:val="0"/>
          <w:snapToGrid w:val="0"/>
          <w:color w:val="000000"/>
          <w:kern w:val="2"/>
          <w:sz w:val="24"/>
          <w:szCs w:val="24"/>
          <w:lang w:val="en-US" w:eastAsia="zh-CN" w:bidi="ar"/>
        </w:rPr>
        <w:t>5、</w:t>
      </w:r>
      <w:r>
        <w:rPr>
          <w:rFonts w:hint="eastAsia" w:ascii="Times New Roman" w:hAnsi="Times New Roman" w:eastAsia="方正仿宋" w:cs="方正仿宋"/>
          <w:snapToGrid w:val="0"/>
          <w:color w:val="000000"/>
          <w:kern w:val="2"/>
          <w:sz w:val="24"/>
          <w:szCs w:val="24"/>
          <w:lang w:val="en-US" w:eastAsia="zh-CN" w:bidi="ar"/>
        </w:rPr>
        <w:t>截至递交公开比价截止日，未被列入失信被执行人、重大税收违法失信主体、政府采购严重违法失信行为记录名单。</w:t>
      </w:r>
    </w:p>
    <w:p w14:paraId="7421E35F">
      <w:pPr>
        <w:widowControl/>
        <w:spacing w:line="360" w:lineRule="auto"/>
        <w:ind w:firstLine="480" w:firstLineChars="200"/>
        <w:rPr>
          <w:rFonts w:ascii="Times New Roman" w:hAnsi="Times New Roman" w:cs="Times New Roman"/>
          <w:color w:val="auto"/>
          <w:szCs w:val="21"/>
          <w:highlight w:val="none"/>
        </w:rPr>
      </w:pPr>
    </w:p>
    <w:p w14:paraId="2E494914">
      <w:pPr>
        <w:widowControl/>
        <w:spacing w:line="360" w:lineRule="auto"/>
        <w:ind w:firstLine="480" w:firstLineChars="200"/>
        <w:jc w:val="left"/>
        <w:rPr>
          <w:rFonts w:ascii="Times New Roman" w:hAnsi="Times New Roman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Cs w:val="21"/>
          <w:highlight w:val="none"/>
        </w:rPr>
        <w:t>如违反以上承诺，本公司愿承担一切法律责任。</w:t>
      </w:r>
    </w:p>
    <w:p w14:paraId="397AC130">
      <w:pPr>
        <w:adjustRightInd w:val="0"/>
        <w:spacing w:line="360" w:lineRule="auto"/>
        <w:ind w:firstLine="4080" w:firstLineChars="1700"/>
        <w:rPr>
          <w:rFonts w:ascii="Times New Roman" w:hAnsi="Times New Roman" w:cs="Times New Roman"/>
          <w:color w:val="auto"/>
          <w:szCs w:val="21"/>
          <w:highlight w:val="none"/>
        </w:rPr>
      </w:pPr>
    </w:p>
    <w:p w14:paraId="41C3040D">
      <w:pPr>
        <w:adjustRightInd w:val="0"/>
        <w:spacing w:line="360" w:lineRule="auto"/>
        <w:ind w:firstLine="4080" w:firstLineChars="1700"/>
        <w:rPr>
          <w:rFonts w:ascii="Times New Roman" w:hAnsi="Times New Roman" w:cs="Times New Roman"/>
          <w:color w:val="auto"/>
          <w:szCs w:val="21"/>
          <w:highlight w:val="none"/>
        </w:rPr>
      </w:pPr>
    </w:p>
    <w:p w14:paraId="25749F4A">
      <w:pPr>
        <w:adjustRightInd w:val="0"/>
        <w:spacing w:line="360" w:lineRule="auto"/>
        <w:ind w:firstLine="0" w:firstLineChars="0"/>
        <w:rPr>
          <w:rFonts w:hint="eastAsia" w:ascii="Times New Roman" w:hAnsi="Times New Roman" w:cs="Times New Roman"/>
          <w:color w:val="auto"/>
          <w:szCs w:val="21"/>
          <w:highlight w:val="none"/>
          <w:lang w:val="en-US" w:eastAsia="zh-CN"/>
        </w:rPr>
      </w:pPr>
    </w:p>
    <w:p w14:paraId="7CDD3282">
      <w:pPr>
        <w:adjustRightInd w:val="0"/>
        <w:spacing w:line="360" w:lineRule="auto"/>
        <w:ind w:firstLine="0" w:firstLineChars="0"/>
        <w:rPr>
          <w:rFonts w:hint="eastAsia" w:ascii="Times New Roman" w:hAnsi="Times New Roman" w:cs="Times New Roman"/>
          <w:color w:val="auto"/>
          <w:szCs w:val="21"/>
          <w:highlight w:val="none"/>
          <w:lang w:val="en-US" w:eastAsia="zh-CN"/>
        </w:rPr>
      </w:pPr>
    </w:p>
    <w:p w14:paraId="2FBCB2EE">
      <w:pPr>
        <w:adjustRightInd w:val="0"/>
        <w:spacing w:line="360" w:lineRule="auto"/>
        <w:ind w:firstLine="2640" w:firstLineChars="1100"/>
        <w:rPr>
          <w:rFonts w:ascii="Times New Roman" w:hAnsi="Times New Roman" w:cs="Times New Roman"/>
          <w:color w:val="auto"/>
          <w:szCs w:val="21"/>
          <w:highlight w:val="none"/>
        </w:rPr>
      </w:pPr>
      <w:r>
        <w:rPr>
          <w:rFonts w:hint="eastAsia" w:ascii="Times New Roman" w:hAnsi="Times New Roman" w:cs="Times New Roman"/>
          <w:color w:val="auto"/>
          <w:szCs w:val="21"/>
          <w:highlight w:val="none"/>
          <w:lang w:val="en-US" w:eastAsia="zh-CN"/>
        </w:rPr>
        <w:t>承诺人（公章）</w:t>
      </w:r>
      <w:r>
        <w:rPr>
          <w:rFonts w:hint="default" w:ascii="Times New Roman" w:hAnsi="Times New Roman" w:cs="Times New Roman"/>
          <w:color w:val="auto"/>
          <w:szCs w:val="21"/>
          <w:highlight w:val="none"/>
        </w:rPr>
        <w:t>：</w:t>
      </w:r>
      <w:r>
        <w:rPr>
          <w:rFonts w:ascii="Times New Roman" w:hAnsi="Times New Roman" w:cs="Times New Roman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Times New Roman" w:hAnsi="Times New Roman" w:cs="Times New Roman"/>
          <w:color w:val="auto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Cs w:val="21"/>
          <w:highlight w:val="none"/>
          <w:u w:val="single"/>
        </w:rPr>
        <w:t xml:space="preserve">    </w:t>
      </w:r>
    </w:p>
    <w:p w14:paraId="2A7A47A6">
      <w:pPr>
        <w:adjustRightInd w:val="0"/>
        <w:spacing w:line="360" w:lineRule="auto"/>
        <w:ind w:firstLine="2640" w:firstLineChars="1100"/>
        <w:rPr>
          <w:rFonts w:ascii="Times New Roman" w:hAnsi="Times New Roman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Cs w:val="21"/>
          <w:highlight w:val="none"/>
        </w:rPr>
        <w:t>法定代表人</w:t>
      </w:r>
      <w:r>
        <w:rPr>
          <w:rFonts w:ascii="Times New Roman" w:hAnsi="Times New Roman" w:cs="Times New Roman"/>
          <w:color w:val="auto"/>
          <w:szCs w:val="21"/>
          <w:highlight w:val="none"/>
        </w:rPr>
        <w:t>或其授权委托代理人</w:t>
      </w:r>
      <w:r>
        <w:rPr>
          <w:rFonts w:hint="default" w:ascii="Times New Roman" w:hAnsi="Times New Roman" w:cs="Times New Roman"/>
          <w:color w:val="auto"/>
          <w:szCs w:val="21"/>
          <w:highlight w:val="none"/>
        </w:rPr>
        <w:t>（签字）：</w:t>
      </w:r>
      <w:r>
        <w:rPr>
          <w:rFonts w:hint="eastAsia" w:ascii="Times New Roman" w:hAnsi="Times New Roman" w:cs="Times New Roman"/>
          <w:color w:val="auto"/>
          <w:szCs w:val="21"/>
          <w:highlight w:val="none"/>
          <w:lang w:val="en-US" w:eastAsia="zh-CN"/>
        </w:rPr>
        <w:t xml:space="preserve">  </w:t>
      </w:r>
      <w:r>
        <w:rPr>
          <w:rFonts w:ascii="Times New Roman" w:hAnsi="Times New Roman" w:cs="Times New Roman"/>
          <w:color w:val="auto"/>
          <w:szCs w:val="21"/>
          <w:highlight w:val="none"/>
          <w:u w:val="single"/>
        </w:rPr>
        <w:t xml:space="preserve">     </w:t>
      </w:r>
    </w:p>
    <w:p w14:paraId="76B9E93A">
      <w:pPr>
        <w:adjustRightInd w:val="0"/>
        <w:spacing w:line="360" w:lineRule="auto"/>
        <w:ind w:firstLine="2640" w:firstLineChars="1100"/>
        <w:rPr>
          <w:rFonts w:ascii="Times New Roman" w:hAnsi="Times New Roman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Cs w:val="21"/>
          <w:highlight w:val="none"/>
        </w:rPr>
        <w:t>日</w:t>
      </w:r>
      <w:r>
        <w:rPr>
          <w:rFonts w:ascii="Times New Roman" w:hAnsi="Times New Roman" w:cs="Times New Roman"/>
          <w:color w:val="auto"/>
          <w:szCs w:val="21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auto"/>
          <w:szCs w:val="21"/>
          <w:highlight w:val="none"/>
        </w:rPr>
        <w:t>期</w:t>
      </w:r>
      <w:r>
        <w:rPr>
          <w:rFonts w:hint="eastAsia" w:ascii="Times New Roman" w:hAnsi="Times New Roman" w:cs="Times New Roman"/>
          <w:color w:val="auto"/>
          <w:szCs w:val="21"/>
          <w:highlight w:val="none"/>
          <w:lang w:eastAsia="zh-CN"/>
        </w:rPr>
        <w:t>：</w:t>
      </w:r>
      <w:r>
        <w:rPr>
          <w:rFonts w:ascii="Times New Roman" w:hAnsi="Times New Roman" w:cs="Times New Roman"/>
          <w:color w:val="auto"/>
          <w:szCs w:val="21"/>
          <w:highlight w:val="none"/>
          <w:u w:val="single"/>
        </w:rPr>
        <w:t xml:space="preserve">     </w:t>
      </w:r>
      <w:r>
        <w:rPr>
          <w:rFonts w:hint="default" w:ascii="Times New Roman" w:hAnsi="Times New Roman" w:cs="Times New Roman"/>
          <w:color w:val="auto"/>
          <w:szCs w:val="21"/>
          <w:highlight w:val="none"/>
        </w:rPr>
        <w:t>年</w:t>
      </w:r>
      <w:r>
        <w:rPr>
          <w:rFonts w:ascii="Times New Roman" w:hAnsi="Times New Roman" w:cs="Times New Roman"/>
          <w:color w:val="auto"/>
          <w:szCs w:val="21"/>
          <w:highlight w:val="none"/>
          <w:u w:val="single"/>
        </w:rPr>
        <w:t xml:space="preserve">    </w:t>
      </w:r>
      <w:r>
        <w:rPr>
          <w:rFonts w:hint="default" w:ascii="Times New Roman" w:hAnsi="Times New Roman" w:cs="Times New Roman"/>
          <w:color w:val="auto"/>
          <w:szCs w:val="21"/>
          <w:highlight w:val="none"/>
        </w:rPr>
        <w:t>月</w:t>
      </w:r>
      <w:r>
        <w:rPr>
          <w:rFonts w:ascii="Times New Roman" w:hAnsi="Times New Roman" w:cs="Times New Roman"/>
          <w:color w:val="auto"/>
          <w:szCs w:val="21"/>
          <w:highlight w:val="none"/>
          <w:u w:val="single"/>
        </w:rPr>
        <w:t xml:space="preserve">    </w:t>
      </w:r>
      <w:r>
        <w:rPr>
          <w:rFonts w:hint="default" w:ascii="Times New Roman" w:hAnsi="Times New Roman" w:cs="Times New Roman"/>
          <w:color w:val="auto"/>
          <w:szCs w:val="21"/>
          <w:highlight w:val="none"/>
        </w:rPr>
        <w:t>日</w:t>
      </w:r>
    </w:p>
    <w:p w14:paraId="379DA05B">
      <w:pPr>
        <w:adjustRightInd w:val="0"/>
        <w:spacing w:line="360" w:lineRule="auto"/>
        <w:ind w:firstLine="4560" w:firstLineChars="1900"/>
        <w:rPr>
          <w:rFonts w:ascii="Times New Roman" w:hAnsi="Times New Roman" w:cs="Times New Roman"/>
          <w:color w:val="auto"/>
          <w:szCs w:val="21"/>
          <w:highlight w:val="none"/>
        </w:rPr>
      </w:pPr>
    </w:p>
    <w:p w14:paraId="073BF789">
      <w:pPr>
        <w:spacing w:line="360" w:lineRule="auto"/>
        <w:rPr>
          <w:rFonts w:ascii="Times New Roman" w:hAnsi="Times New Roman" w:cs="Times New Roman"/>
          <w:color w:val="auto"/>
          <w:highlight w:val="none"/>
        </w:rPr>
      </w:pPr>
    </w:p>
    <w:p w14:paraId="2ECE5F32">
      <w:pPr>
        <w:rPr>
          <w:rFonts w:ascii="Times New Roman" w:hAnsi="Times New Roman"/>
        </w:rPr>
      </w:pPr>
    </w:p>
    <w:p w14:paraId="0372E3A5"/>
    <w:p w14:paraId="716B9582">
      <w:pPr>
        <w:rPr>
          <w:rFonts w:hint="default" w:ascii="Times New Roman" w:hAnsi="Times New Roman"/>
          <w:sz w:val="24"/>
          <w:szCs w:val="24"/>
          <w:vertAlign w:val="baseline"/>
          <w:lang w:val="en-US" w:eastAsia="zh-CN"/>
        </w:rPr>
      </w:pPr>
    </w:p>
    <w:p w14:paraId="2E6475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">
    <w:altName w:val="仿宋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D0819"/>
    <w:multiLevelType w:val="singleLevel"/>
    <w:tmpl w:val="582D081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6CDFB7CF"/>
    <w:multiLevelType w:val="singleLevel"/>
    <w:tmpl w:val="6CDFB7C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706F6"/>
    <w:rsid w:val="03F948F3"/>
    <w:rsid w:val="06AC15D1"/>
    <w:rsid w:val="09870EBF"/>
    <w:rsid w:val="0A7408BE"/>
    <w:rsid w:val="0E5765E6"/>
    <w:rsid w:val="0FA7308A"/>
    <w:rsid w:val="12DA0B30"/>
    <w:rsid w:val="143D0DA6"/>
    <w:rsid w:val="1819591D"/>
    <w:rsid w:val="198B4CB6"/>
    <w:rsid w:val="24952D11"/>
    <w:rsid w:val="2CAF3504"/>
    <w:rsid w:val="317D651B"/>
    <w:rsid w:val="37510DE1"/>
    <w:rsid w:val="3AA05B65"/>
    <w:rsid w:val="3AA16DC4"/>
    <w:rsid w:val="3E4705AB"/>
    <w:rsid w:val="3F1822DC"/>
    <w:rsid w:val="4148424C"/>
    <w:rsid w:val="41636205"/>
    <w:rsid w:val="42DC29E1"/>
    <w:rsid w:val="472A5509"/>
    <w:rsid w:val="474B37D3"/>
    <w:rsid w:val="49AC526E"/>
    <w:rsid w:val="4AB706F6"/>
    <w:rsid w:val="4E72339D"/>
    <w:rsid w:val="52354BEE"/>
    <w:rsid w:val="540D712C"/>
    <w:rsid w:val="56BD1CC6"/>
    <w:rsid w:val="578731D8"/>
    <w:rsid w:val="595A640F"/>
    <w:rsid w:val="5B803034"/>
    <w:rsid w:val="61012EF3"/>
    <w:rsid w:val="63A145AA"/>
    <w:rsid w:val="63AF2055"/>
    <w:rsid w:val="676C2842"/>
    <w:rsid w:val="67CE4B04"/>
    <w:rsid w:val="689046EE"/>
    <w:rsid w:val="691F59E2"/>
    <w:rsid w:val="6970161C"/>
    <w:rsid w:val="6B1B7F97"/>
    <w:rsid w:val="734736F5"/>
    <w:rsid w:val="79F111F8"/>
    <w:rsid w:val="7DD2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Times New Roman" w:hAnsi="Times New Roman" w:eastAsia="方正仿宋_GBK" w:cs="方正仿宋_GBK"/>
      <w:snapToGrid w:val="0"/>
      <w:color w:val="000000"/>
      <w:kern w:val="0"/>
      <w:sz w:val="24"/>
      <w:szCs w:val="24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Next/>
      <w:jc w:val="left"/>
      <w:outlineLvl w:val="1"/>
    </w:pPr>
    <w:rPr>
      <w:rFonts w:ascii="宋体" w:hAnsi="宋体"/>
      <w:b/>
      <w:bCs/>
    </w:rPr>
  </w:style>
  <w:style w:type="paragraph" w:styleId="3">
    <w:name w:val="heading 3"/>
    <w:basedOn w:val="1"/>
    <w:next w:val="1"/>
    <w:link w:val="9"/>
    <w:semiHidden/>
    <w:unhideWhenUsed/>
    <w:qFormat/>
    <w:uiPriority w:val="0"/>
    <w:pPr>
      <w:keepNext/>
      <w:keepLines/>
      <w:widowControl w:val="0"/>
      <w:suppressLineNumbers w:val="0"/>
      <w:spacing w:before="0" w:beforeAutospacing="0" w:after="0" w:afterAutospacing="0" w:line="360" w:lineRule="auto"/>
      <w:ind w:left="0" w:right="0"/>
      <w:jc w:val="both"/>
      <w:outlineLvl w:val="2"/>
    </w:pPr>
    <w:rPr>
      <w:rFonts w:hint="default" w:ascii="Calibri" w:hAnsi="Calibri" w:eastAsia="宋体" w:cs="Times New Roman"/>
      <w:b/>
      <w:bCs/>
      <w:kern w:val="2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keepNext w:val="0"/>
      <w:keepLines w:val="0"/>
      <w:widowControl w:val="0"/>
      <w:suppressLineNumbers w:val="0"/>
      <w:spacing w:after="120" w:afterLines="0" w:afterAutospacing="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3 字符"/>
    <w:link w:val="3"/>
    <w:qFormat/>
    <w:uiPriority w:val="0"/>
    <w:rPr>
      <w:rFonts w:hint="default" w:ascii="Calibri" w:hAnsi="Calibri" w:eastAsia="宋体" w:cs="Times New Roman"/>
      <w:b/>
      <w:bCs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719</Words>
  <Characters>749</Characters>
  <Lines>0</Lines>
  <Paragraphs>0</Paragraphs>
  <TotalTime>0</TotalTime>
  <ScaleCrop>false</ScaleCrop>
  <LinksUpToDate>false</LinksUpToDate>
  <CharactersWithSpaces>894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2026-07-10T06:08:00Z</dcterms:created>
  <dc:creator>goomi</dc:creator>
  <cp:lastModifiedBy>东方浪味仙</cp:lastModifiedBy>
  <dcterms:modified xsi:type="dcterms:W3CDTF">2026-07-13T03:27:48Z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eyJoZGlkIjoiMzMyMTgzZDZkODExMmMyODc3NWQ3NmM4M2VlNzY0ZjciLCJ1c2VySWQiOiIxMTM0MTg0NTU4In0=</vt:lpwstr>
  </property>
  <property fmtid="{D5CDD505-2E9C-101B-9397-08002B2CF9AE}" pid="4" name="ICV">
    <vt:lpwstr>D9E2D4513BF84040BFE1B7C564F347D6_13</vt:lpwstr>
  </property>
</Properties>
</file>