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AC41">
      <w:pPr>
        <w:rPr>
          <w:rFonts w:hint="default" w:eastAsia="宋体"/>
          <w:b/>
          <w:bCs/>
          <w:lang w:val="en-US" w:eastAsia="zh-CN"/>
        </w:rPr>
      </w:pPr>
      <w:r>
        <w:rPr>
          <w:rFonts w:hint="eastAsia"/>
          <w:b/>
          <w:bCs/>
          <w:lang w:val="en-US" w:eastAsia="zh-CN"/>
        </w:rPr>
        <w:t>比价文件报价套表</w:t>
      </w:r>
    </w:p>
    <w:p w14:paraId="14AF4FD3">
      <w:pPr>
        <w:rPr>
          <w:rFonts w:hint="default"/>
        </w:rPr>
      </w:pPr>
    </w:p>
    <w:p w14:paraId="228CC7A0">
      <w:pPr>
        <w:jc w:val="center"/>
        <w:rPr>
          <w:rFonts w:hint="eastAsia" w:eastAsia="宋体"/>
          <w:b/>
          <w:bCs/>
          <w:sz w:val="32"/>
          <w:szCs w:val="40"/>
          <w:lang w:val="en-US" w:eastAsia="zh-CN"/>
        </w:rPr>
      </w:pPr>
      <w:r>
        <w:rPr>
          <w:rFonts w:hint="eastAsia"/>
          <w:b/>
          <w:bCs/>
          <w:sz w:val="32"/>
          <w:szCs w:val="40"/>
          <w:lang w:val="en-US" w:eastAsia="zh-CN"/>
        </w:rPr>
        <w:t>一、商务、技术及服务要求</w:t>
      </w:r>
    </w:p>
    <w:p w14:paraId="3E11CA94">
      <w:pPr>
        <w:rPr>
          <w:rFonts w:hint="default"/>
        </w:rPr>
      </w:pPr>
    </w:p>
    <w:p w14:paraId="0053ECCE">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一、项目概况</w:t>
      </w:r>
    </w:p>
    <w:p w14:paraId="7F388CF2">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1、项目名称：</w:t>
      </w:r>
      <w:r>
        <w:rPr>
          <w:rFonts w:hint="eastAsia" w:ascii="方正仿宋_GB2312" w:hAnsi="方正仿宋_GB2312" w:eastAsia="方正仿宋_GB2312" w:cs="方正仿宋_GB2312"/>
          <w:sz w:val="24"/>
          <w:szCs w:val="32"/>
          <w:lang w:val="en-US" w:eastAsia="zh-CN"/>
        </w:rPr>
        <w:t>污水处理站排污检测服务项目</w:t>
      </w:r>
    </w:p>
    <w:p w14:paraId="3D24593C">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2、项目基本情况介绍：</w:t>
      </w:r>
      <w:r>
        <w:rPr>
          <w:rFonts w:hint="eastAsia" w:ascii="方正仿宋_GB2312" w:hAnsi="方正仿宋_GB2312" w:eastAsia="方正仿宋_GB2312" w:cs="方正仿宋_GB2312"/>
          <w:sz w:val="24"/>
          <w:szCs w:val="32"/>
          <w:lang w:val="en-US" w:eastAsia="zh-CN"/>
        </w:rPr>
        <w:t>为污水处理站提供排污检测服务</w:t>
      </w:r>
    </w:p>
    <w:p w14:paraId="7A003F07">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3、比价规则：以有效报价最低者确定为成交单位。若有2家及以上均为最低报价，最低报价的供应商进行二次报价。</w:t>
      </w:r>
    </w:p>
    <w:p w14:paraId="0AE28946">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 xml:space="preserve">二、商务要求： </w:t>
      </w:r>
    </w:p>
    <w:p w14:paraId="411AF3B7">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1、服务期限：</w:t>
      </w:r>
      <w:r>
        <w:rPr>
          <w:rFonts w:hint="eastAsia" w:ascii="方正仿宋_GB2312" w:hAnsi="方正仿宋_GB2312" w:eastAsia="方正仿宋_GB2312" w:cs="方正仿宋_GB2312"/>
          <w:sz w:val="24"/>
          <w:szCs w:val="32"/>
          <w:lang w:val="en-US" w:eastAsia="zh-CN"/>
        </w:rPr>
        <w:t>1年，自合同签订之日起算</w:t>
      </w:r>
    </w:p>
    <w:p w14:paraId="1501DE5E">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支付方式：本项目排污检测服务费分两次结算支付，满半年支付一次，合同期满后支付一次。乙方应在合同签订之日起满半年后，以及合同期满后，分别向甲方提交该结算周期的《检测报告》及付款资料，甲方审核完成后2个月内向乙方支付上季度排污检测服务费。</w:t>
      </w:r>
    </w:p>
    <w:p w14:paraId="2FACA425">
      <w:pPr>
        <w:spacing w:line="360" w:lineRule="auto"/>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三、技术、服务要求：</w:t>
      </w:r>
    </w:p>
    <w:p w14:paraId="0DC45D34">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rPr>
        <w:t>1、服务内容：</w:t>
      </w:r>
      <w:r>
        <w:rPr>
          <w:rFonts w:hint="eastAsia" w:ascii="方正仿宋_GB2312" w:hAnsi="方正仿宋_GB2312" w:eastAsia="方正仿宋_GB2312" w:cs="方正仿宋_GB2312"/>
          <w:sz w:val="24"/>
          <w:szCs w:val="32"/>
          <w:lang w:val="en-US" w:eastAsia="zh-CN"/>
        </w:rPr>
        <w:t>2026-2027年度污水处理站排污检测服务，《排污许可管理条例》第十九条规定，排污单位应当依法开展自行监测，故各污水处理站需定期开展污水处理站排污检测。根据各污水处理站环评和有关标准规范，排污检测包括但不限于废水、废气和噪声检测</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w:t>
      </w:r>
    </w:p>
    <w:p w14:paraId="7B472E21">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2、资格要求：</w:t>
      </w:r>
    </w:p>
    <w:p w14:paraId="4FB856A4">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2.1具有独立承担民事责任的能力；</w:t>
      </w:r>
    </w:p>
    <w:p w14:paraId="42A6D0AF">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2.2截至递交比价文件截止日前，供应商未被列入失信被执行人名单、重大税收违法失信主体、政府采购严重违法失信行为记录名单;</w:t>
      </w:r>
    </w:p>
    <w:p w14:paraId="045C4772">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2.3具有《检验检测机构资质认定证书》(CMA证书);</w:t>
      </w:r>
    </w:p>
    <w:p w14:paraId="7CC1BC25">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2.4不接受联合体参加比选。</w:t>
      </w:r>
    </w:p>
    <w:p w14:paraId="3FACAE87">
      <w:pPr>
        <w:spacing w:line="360" w:lineRule="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3</w:t>
      </w:r>
      <w:r>
        <w:rPr>
          <w:rFonts w:hint="eastAsia" w:ascii="方正仿宋_GB2312" w:hAnsi="方正仿宋_GB2312" w:eastAsia="方正仿宋_GB2312" w:cs="方正仿宋_GB2312"/>
          <w:sz w:val="24"/>
          <w:szCs w:val="32"/>
        </w:rPr>
        <w:t>、服务要求：按国家和四川省环保厅有关规定和技术规范执行，出具具有法律效力的正式检测报告。按国家和四川省环保厅有关规定和技术规范，以及根据常规的检测工作的时间安排，乙方按照检测方案的要求，定期到项目地点采集检测样本或直接检测。</w:t>
      </w:r>
    </w:p>
    <w:p w14:paraId="72BA77E0">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4、业绩人员要求：无</w:t>
      </w:r>
    </w:p>
    <w:p w14:paraId="46AA3054">
      <w:pPr>
        <w:spacing w:line="360" w:lineRule="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5、成果：</w:t>
      </w:r>
      <w:r>
        <w:rPr>
          <w:rFonts w:hint="eastAsia" w:ascii="方正仿宋_GB2312" w:hAnsi="方正仿宋_GB2312" w:eastAsia="方正仿宋_GB2312" w:cs="方正仿宋_GB2312"/>
          <w:sz w:val="24"/>
          <w:szCs w:val="32"/>
        </w:rPr>
        <w:t>乙方在到项目地点采集检测样本或直接检测完成后10日内完成甲方委托的检测评估工作，并向甲方提交正式《检测报告》。《检测报告》以中文、纸质版方式向甲方提交2份，电子版扫描件1份</w:t>
      </w:r>
      <w:r>
        <w:rPr>
          <w:rFonts w:hint="eastAsia" w:ascii="方正仿宋_GB2312" w:hAnsi="方正仿宋_GB2312" w:eastAsia="方正仿宋_GB2312" w:cs="方正仿宋_GB2312"/>
          <w:sz w:val="24"/>
          <w:szCs w:val="32"/>
          <w:lang w:val="en-US" w:eastAsia="zh-CN"/>
        </w:rPr>
        <w:t>。</w:t>
      </w:r>
    </w:p>
    <w:p w14:paraId="21CB3E5D">
      <w:pPr>
        <w:rPr>
          <w:rFonts w:hint="default"/>
        </w:rPr>
      </w:pPr>
    </w:p>
    <w:p w14:paraId="14F8657A">
      <w:pPr>
        <w:rPr>
          <w:rFonts w:hint="default" w:eastAsia="宋体"/>
          <w:b/>
          <w:bCs/>
          <w:lang w:val="en-US" w:eastAsia="zh-CN"/>
        </w:rPr>
      </w:pPr>
      <w:r>
        <w:rPr>
          <w:rFonts w:hint="eastAsia"/>
          <w:b/>
          <w:bCs/>
          <w:lang w:val="en-US" w:eastAsia="zh-CN"/>
        </w:rPr>
        <w:t>备注：此表供应商须加盖公章以示完全响应项目业主要求，如对以上内容无法满足要求的可另页提出并加盖公章。</w:t>
      </w:r>
    </w:p>
    <w:p w14:paraId="33482512">
      <w:pPr>
        <w:rPr>
          <w:rFonts w:hint="default"/>
        </w:rPr>
      </w:pPr>
      <w:r>
        <w:rPr>
          <w:rFonts w:hint="default"/>
        </w:rPr>
        <w:br w:type="page"/>
      </w:r>
    </w:p>
    <w:p w14:paraId="1D538A53">
      <w:pPr>
        <w:pStyle w:val="12"/>
        <w:jc w:val="both"/>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14:paraId="284996E0">
      <w:pPr>
        <w:jc w:val="center"/>
        <w:rPr>
          <w:rFonts w:hint="default" w:cs="Times New Roman"/>
          <w:b/>
          <w:bCs/>
          <w:sz w:val="32"/>
          <w:szCs w:val="40"/>
          <w:lang w:val="en-US" w:eastAsia="zh-CN"/>
        </w:rPr>
      </w:pPr>
      <w:r>
        <w:rPr>
          <w:rFonts w:hint="eastAsia" w:cs="Times New Roman"/>
          <w:b/>
          <w:bCs/>
          <w:sz w:val="32"/>
          <w:szCs w:val="40"/>
          <w:lang w:val="en-US" w:eastAsia="zh-CN"/>
        </w:rPr>
        <w:t>二、</w:t>
      </w:r>
      <w:r>
        <w:rPr>
          <w:rFonts w:hint="default" w:cs="Times New Roman"/>
          <w:b/>
          <w:bCs/>
          <w:sz w:val="32"/>
          <w:szCs w:val="40"/>
          <w:lang w:val="en-US" w:eastAsia="zh-CN"/>
        </w:rPr>
        <w:t>报价函</w:t>
      </w:r>
    </w:p>
    <w:p w14:paraId="6E864225">
      <w:pPr>
        <w:adjustRightInd w:val="0"/>
        <w:spacing w:line="360" w:lineRule="auto"/>
        <w:jc w:val="left"/>
        <w:rPr>
          <w:rFonts w:hint="default" w:ascii="Times New Roman" w:hAnsi="Times New Roman" w:eastAsia="方正仿宋" w:cs="Times New Roman"/>
          <w:color w:val="000000" w:themeColor="text1"/>
          <w:sz w:val="24"/>
          <w:szCs w:val="24"/>
          <w14:textFill>
            <w14:solidFill>
              <w14:schemeClr w14:val="tx1"/>
            </w14:solidFill>
          </w14:textFill>
        </w:rPr>
      </w:pPr>
      <w:bookmarkStart w:id="0" w:name="_Toc388973893"/>
      <w:bookmarkStart w:id="1" w:name="_Toc391712470"/>
      <w:bookmarkStart w:id="2" w:name="_Toc301432628"/>
    </w:p>
    <w:p w14:paraId="7AC627B8">
      <w:pPr>
        <w:adjustRightInd w:val="0"/>
        <w:spacing w:line="360" w:lineRule="auto"/>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14:textFill>
            <w14:solidFill>
              <w14:schemeClr w14:val="tx1"/>
            </w14:solidFill>
          </w14:textFill>
        </w:rPr>
        <w:t>成都生物城</w:t>
      </w:r>
      <w:r>
        <w:rPr>
          <w:rFonts w:hint="eastAsia" w:ascii="Times New Roman" w:hAnsi="Times New Roman" w:eastAsia="方正仿宋" w:cs="Times New Roman"/>
          <w:color w:val="000000" w:themeColor="text1"/>
          <w:sz w:val="24"/>
          <w:szCs w:val="24"/>
          <w:u w:val="single"/>
          <w:lang w:val="en-US" w:eastAsia="zh-CN"/>
          <w14:textFill>
            <w14:solidFill>
              <w14:schemeClr w14:val="tx1"/>
            </w14:solidFill>
          </w14:textFill>
        </w:rPr>
        <w:t>水环境治理</w:t>
      </w:r>
      <w:r>
        <w:rPr>
          <w:rFonts w:hint="default" w:ascii="Times New Roman" w:hAnsi="Times New Roman" w:eastAsia="方正仿宋" w:cs="Times New Roman"/>
          <w:color w:val="000000" w:themeColor="text1"/>
          <w:sz w:val="24"/>
          <w:szCs w:val="24"/>
          <w:u w:val="single"/>
          <w14:textFill>
            <w14:solidFill>
              <w14:schemeClr w14:val="tx1"/>
            </w14:solidFill>
          </w14:textFill>
        </w:rPr>
        <w:t>有限公司</w:t>
      </w:r>
      <w:r>
        <w:rPr>
          <w:rFonts w:hint="default" w:ascii="Times New Roman" w:hAnsi="Times New Roman" w:eastAsia="方正仿宋" w:cs="Times New Roman"/>
          <w:bCs/>
          <w:color w:val="000000" w:themeColor="text1"/>
          <w:sz w:val="24"/>
          <w:szCs w:val="24"/>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7CCA7C15">
      <w:pPr>
        <w:pStyle w:val="5"/>
        <w:numPr>
          <w:ilvl w:val="0"/>
          <w:numId w:val="1"/>
        </w:numPr>
        <w:spacing w:line="360" w:lineRule="auto"/>
        <w:ind w:left="0" w:leftChars="0" w:firstLine="482" w:firstLineChars="200"/>
        <w:contextualSpacing/>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报价：</w:t>
      </w:r>
    </w:p>
    <w:p w14:paraId="0D97C463">
      <w:pPr>
        <w:pStyle w:val="5"/>
        <w:numPr>
          <w:ilvl w:val="0"/>
          <w:numId w:val="0"/>
        </w:numPr>
        <w:spacing w:line="360" w:lineRule="auto"/>
        <w:ind w:firstLine="480" w:firstLineChars="200"/>
        <w:contextualSpacing/>
        <w:rPr>
          <w:rFonts w:hint="eastAsia" w:ascii="Times New Roman" w:hAnsi="Times New Roman" w:eastAsia="方正仿宋"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eastAsia" w:ascii="Times New Roman" w:hAnsi="Times New Roman" w:eastAsia="方正仿宋" w:cs="Times New Roman"/>
          <w:color w:val="000000" w:themeColor="text1"/>
          <w:sz w:val="24"/>
          <w:szCs w:val="24"/>
          <w:u w:val="none"/>
          <w:lang w:val="en-US" w:eastAsia="zh-CN"/>
          <w14:textFill>
            <w14:solidFill>
              <w14:schemeClr w14:val="tx1"/>
            </w14:solidFill>
          </w14:textFill>
        </w:rPr>
        <w:t>总价       元，大写       （其中不含税金额         税金     ）</w:t>
      </w:r>
      <w:r>
        <w:rPr>
          <w:rFonts w:hint="default" w:ascii="Times New Roman" w:hAnsi="Times New Roman" w:eastAsia="方正仿宋" w:cs="Times New Roman"/>
          <w:b/>
          <w:bCs/>
          <w:color w:val="000000" w:themeColor="text1"/>
          <w:sz w:val="24"/>
          <w:szCs w:val="24"/>
          <w:u w:val="none"/>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承担</w:t>
      </w:r>
      <w:r>
        <w:rPr>
          <w:rFonts w:hint="eastAsia"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工作</w:t>
      </w:r>
      <w:r>
        <w:rPr>
          <w:rFonts w:hint="default" w:ascii="Times New Roman" w:hAnsi="Times New Roman" w:eastAsia="方正仿宋" w:cs="Times New Roman"/>
          <w:b/>
          <w:bCs/>
          <w:color w:val="000000" w:themeColor="text1"/>
          <w:sz w:val="24"/>
          <w:szCs w:val="24"/>
          <w14:textFill>
            <w14:solidFill>
              <w14:schemeClr w14:val="tx1"/>
            </w14:solidFill>
          </w14:textFill>
        </w:rPr>
        <w:t>。</w:t>
      </w:r>
    </w:p>
    <w:p w14:paraId="08D7900E">
      <w:pPr>
        <w:pStyle w:val="5"/>
        <w:spacing w:line="360" w:lineRule="auto"/>
        <w:ind w:left="0" w:leftChars="0" w:firstLine="480" w:firstLineChars="200"/>
        <w:contextualSpacing/>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lang w:val="en-US" w:eastAsia="zh-CN"/>
          <w14:textFill>
            <w14:solidFill>
              <w14:schemeClr w14:val="tx1"/>
            </w14:solidFill>
          </w14:textFill>
        </w:rPr>
        <w:t>为完成本项目服务内容所需的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一切费用</w:t>
      </w:r>
      <w:r>
        <w:rPr>
          <w:rFonts w:hint="eastAsia" w:ascii="Times New Roman" w:hAnsi="Times New Roman" w:eastAsia="方正仿宋" w:cs="Times New Roman"/>
          <w:b/>
          <w:bCs/>
          <w:color w:val="000000" w:themeColor="text1"/>
          <w:sz w:val="24"/>
          <w:szCs w:val="24"/>
          <w:lang w:eastAsia="zh-CN"/>
          <w14:textFill>
            <w14:solidFill>
              <w14:schemeClr w14:val="tx1"/>
            </w14:solidFill>
          </w14:textFill>
        </w:rPr>
        <w:t>，</w:t>
      </w:r>
      <w:r>
        <w:rPr>
          <w:rFonts w:hint="eastAsia"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14:textFill>
            <w14:solidFill>
              <w14:schemeClr w14:val="tx1"/>
            </w14:solidFill>
          </w14:textFill>
        </w:rPr>
        <w:t>。</w:t>
      </w:r>
    </w:p>
    <w:p w14:paraId="2E7F9CAD">
      <w:pPr>
        <w:pStyle w:val="5"/>
        <w:spacing w:after="0" w:line="360" w:lineRule="auto"/>
        <w:ind w:leftChars="0"/>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二、承诺：</w:t>
      </w:r>
    </w:p>
    <w:p w14:paraId="694A5747">
      <w:pPr>
        <w:pStyle w:val="5"/>
        <w:spacing w:after="0" w:line="360" w:lineRule="auto"/>
        <w:ind w:leftChars="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7F1D9811">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有效期内不修改、不撤销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45A407EE">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254A768E">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5B0AD11C">
      <w:pPr>
        <w:pStyle w:val="5"/>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2202B572">
      <w:pPr>
        <w:pStyle w:val="5"/>
        <w:numPr>
          <w:ilvl w:val="255"/>
          <w:numId w:val="0"/>
        </w:numPr>
        <w:spacing w:after="0" w:line="360" w:lineRule="auto"/>
        <w:ind w:firstLine="480" w:firstLineChars="200"/>
        <w:contextualSpacing/>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6514FB71">
      <w:pPr>
        <w:pStyle w:val="5"/>
        <w:numPr>
          <w:ilvl w:val="255"/>
          <w:numId w:val="0"/>
        </w:numPr>
        <w:spacing w:after="0" w:line="360" w:lineRule="auto"/>
        <w:ind w:firstLine="480" w:firstLineChars="200"/>
        <w:contextualSpacing/>
        <w:rPr>
          <w:rFonts w:hint="eastAsia"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32A516DA">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报价人</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72DDD215">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1BEE7EBC">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bookmarkEnd w:id="0"/>
    <w:bookmarkEnd w:id="1"/>
    <w:bookmarkEnd w:id="2"/>
    <w:p w14:paraId="0B340371">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607026D1">
      <w:pPr>
        <w:jc w:val="center"/>
        <w:rPr>
          <w:rFonts w:hint="default" w:cs="Times New Roman"/>
          <w:b/>
          <w:bCs/>
          <w:sz w:val="32"/>
          <w:szCs w:val="40"/>
          <w:lang w:val="en-US" w:eastAsia="zh-CN"/>
        </w:rPr>
      </w:pPr>
      <w:r>
        <w:rPr>
          <w:rFonts w:hint="eastAsia" w:cs="Times New Roman"/>
          <w:b/>
          <w:bCs/>
          <w:sz w:val="32"/>
          <w:szCs w:val="40"/>
          <w:lang w:val="en-US" w:eastAsia="zh-CN"/>
        </w:rPr>
        <w:t>三、</w:t>
      </w:r>
      <w:r>
        <w:rPr>
          <w:rFonts w:hint="default" w:cs="Times New Roman"/>
          <w:b/>
          <w:bCs/>
          <w:sz w:val="32"/>
          <w:szCs w:val="40"/>
          <w:lang w:val="en-US" w:eastAsia="zh-CN"/>
        </w:rPr>
        <w:t>报价</w:t>
      </w:r>
      <w:r>
        <w:rPr>
          <w:rFonts w:hint="eastAsia" w:cs="Times New Roman"/>
          <w:b/>
          <w:bCs/>
          <w:sz w:val="32"/>
          <w:szCs w:val="40"/>
          <w:lang w:val="en-US" w:eastAsia="zh-CN"/>
        </w:rPr>
        <w:t>清单</w:t>
      </w:r>
    </w:p>
    <w:p w14:paraId="06DC139B">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738"/>
        <w:gridCol w:w="1725"/>
        <w:gridCol w:w="1212"/>
        <w:gridCol w:w="1463"/>
        <w:gridCol w:w="1222"/>
        <w:gridCol w:w="2149"/>
        <w:gridCol w:w="2229"/>
        <w:gridCol w:w="2045"/>
      </w:tblGrid>
      <w:tr w14:paraId="7AC8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8" w:type="dxa"/>
            <w:gridSpan w:val="9"/>
            <w:vAlign w:val="center"/>
          </w:tcPr>
          <w:p w14:paraId="7FD475D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b/>
                <w:bCs/>
                <w:color w:val="000000" w:themeColor="text1"/>
                <w:sz w:val="28"/>
                <w:szCs w:val="28"/>
                <w:vertAlign w:val="baseline"/>
                <w:lang w:val="en-US" w:eastAsia="zh-CN"/>
                <w14:textFill>
                  <w14:solidFill>
                    <w14:schemeClr w14:val="tx1"/>
                  </w14:solidFill>
                </w14:textFill>
              </w:rPr>
              <w:t>污水处理站排污检测服务项目</w:t>
            </w:r>
          </w:p>
        </w:tc>
      </w:tr>
      <w:tr w14:paraId="34B2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5" w:type="dxa"/>
            <w:vAlign w:val="center"/>
          </w:tcPr>
          <w:p w14:paraId="0BB4F24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序号</w:t>
            </w:r>
          </w:p>
        </w:tc>
        <w:tc>
          <w:tcPr>
            <w:tcW w:w="1738" w:type="dxa"/>
            <w:vAlign w:val="center"/>
          </w:tcPr>
          <w:p w14:paraId="4D4A0923">
            <w:pPr>
              <w:pStyle w:val="13"/>
              <w:spacing w:line="360" w:lineRule="auto"/>
              <w:jc w:val="center"/>
              <w:rPr>
                <w:rFonts w:hint="default" w:ascii="Times New Roman" w:hAnsi="Times New Roman" w:eastAsia="方正仿宋" w:cs="Times New Roman"/>
                <w:color w:val="000000" w:themeColor="text1"/>
                <w:sz w:val="24"/>
                <w:szCs w:val="24"/>
                <w:vertAlign w:val="baseline"/>
                <w:lang w:val="en-US"/>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检测项目</w:t>
            </w:r>
          </w:p>
        </w:tc>
        <w:tc>
          <w:tcPr>
            <w:tcW w:w="1725" w:type="dxa"/>
            <w:vAlign w:val="center"/>
          </w:tcPr>
          <w:p w14:paraId="6E470DA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检测指标</w:t>
            </w:r>
          </w:p>
        </w:tc>
        <w:tc>
          <w:tcPr>
            <w:tcW w:w="1212" w:type="dxa"/>
            <w:vAlign w:val="center"/>
          </w:tcPr>
          <w:p w14:paraId="7207A30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检测次数</w:t>
            </w:r>
          </w:p>
        </w:tc>
        <w:tc>
          <w:tcPr>
            <w:tcW w:w="1463" w:type="dxa"/>
            <w:vAlign w:val="center"/>
          </w:tcPr>
          <w:p w14:paraId="417A802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检测样本数</w:t>
            </w:r>
          </w:p>
        </w:tc>
        <w:tc>
          <w:tcPr>
            <w:tcW w:w="1222" w:type="dxa"/>
            <w:vAlign w:val="center"/>
          </w:tcPr>
          <w:p w14:paraId="0BF2B6C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检测点位</w:t>
            </w:r>
          </w:p>
        </w:tc>
        <w:tc>
          <w:tcPr>
            <w:tcW w:w="2149" w:type="dxa"/>
            <w:vAlign w:val="center"/>
          </w:tcPr>
          <w:p w14:paraId="1FE8835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预计检测数量（个）</w:t>
            </w:r>
          </w:p>
        </w:tc>
        <w:tc>
          <w:tcPr>
            <w:tcW w:w="2229" w:type="dxa"/>
            <w:vAlign w:val="center"/>
          </w:tcPr>
          <w:p w14:paraId="06779AD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不含税单价（元/个）</w:t>
            </w:r>
          </w:p>
        </w:tc>
        <w:tc>
          <w:tcPr>
            <w:tcW w:w="2045" w:type="dxa"/>
            <w:vAlign w:val="center"/>
          </w:tcPr>
          <w:p w14:paraId="458B23D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不含税总价（元）</w:t>
            </w:r>
          </w:p>
        </w:tc>
      </w:tr>
      <w:tr w14:paraId="0D5D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56B42AA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1738" w:type="dxa"/>
            <w:vMerge w:val="restart"/>
            <w:vAlign w:val="center"/>
          </w:tcPr>
          <w:p w14:paraId="10D652D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废水（进水）</w:t>
            </w:r>
          </w:p>
        </w:tc>
        <w:tc>
          <w:tcPr>
            <w:tcW w:w="1725" w:type="dxa"/>
            <w:vAlign w:val="center"/>
          </w:tcPr>
          <w:p w14:paraId="43FAC4B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PH</w:t>
            </w:r>
          </w:p>
        </w:tc>
        <w:tc>
          <w:tcPr>
            <w:tcW w:w="1212" w:type="dxa"/>
            <w:vAlign w:val="center"/>
          </w:tcPr>
          <w:p w14:paraId="72177A1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7D635BA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D1546E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2D48C1D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35765B0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1B9ED9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27FB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35" w:type="dxa"/>
            <w:vAlign w:val="center"/>
          </w:tcPr>
          <w:p w14:paraId="04EDE82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738" w:type="dxa"/>
            <w:vMerge w:val="continue"/>
            <w:vAlign w:val="center"/>
          </w:tcPr>
          <w:p w14:paraId="36604CF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11E9D6A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流量</w:t>
            </w:r>
          </w:p>
        </w:tc>
        <w:tc>
          <w:tcPr>
            <w:tcW w:w="1212" w:type="dxa"/>
            <w:vAlign w:val="center"/>
          </w:tcPr>
          <w:p w14:paraId="696CAE1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4CD9831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1B56738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F047D43">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2B83DDF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D68BC8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01E3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804282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738" w:type="dxa"/>
            <w:vMerge w:val="continue"/>
            <w:vAlign w:val="center"/>
          </w:tcPr>
          <w:p w14:paraId="69D8D00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6B375E3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COD</w:t>
            </w:r>
          </w:p>
        </w:tc>
        <w:tc>
          <w:tcPr>
            <w:tcW w:w="1212" w:type="dxa"/>
            <w:vAlign w:val="center"/>
          </w:tcPr>
          <w:p w14:paraId="0EAAAEB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5B822E7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62032DA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77541B7A">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0FAAC78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6237B20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1742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230FFD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738" w:type="dxa"/>
            <w:vMerge w:val="continue"/>
            <w:vAlign w:val="center"/>
          </w:tcPr>
          <w:p w14:paraId="06C2159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7BAAC75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BOD5</w:t>
            </w:r>
          </w:p>
        </w:tc>
        <w:tc>
          <w:tcPr>
            <w:tcW w:w="1212" w:type="dxa"/>
            <w:vAlign w:val="center"/>
          </w:tcPr>
          <w:p w14:paraId="6309272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58E056C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2E0D6B6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3A256330">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1B50FE0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35DCBB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7E68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5" w:type="dxa"/>
            <w:vAlign w:val="center"/>
          </w:tcPr>
          <w:p w14:paraId="5C20A13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5</w:t>
            </w:r>
          </w:p>
        </w:tc>
        <w:tc>
          <w:tcPr>
            <w:tcW w:w="1738" w:type="dxa"/>
            <w:vMerge w:val="continue"/>
            <w:vAlign w:val="center"/>
          </w:tcPr>
          <w:p w14:paraId="0464028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69F92DD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氨氮</w:t>
            </w:r>
          </w:p>
        </w:tc>
        <w:tc>
          <w:tcPr>
            <w:tcW w:w="1212" w:type="dxa"/>
            <w:vAlign w:val="center"/>
          </w:tcPr>
          <w:p w14:paraId="3F9058E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007AEB6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792D977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C6EC2D3">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70299D0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6735681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027E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7A9C7F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w:t>
            </w:r>
          </w:p>
        </w:tc>
        <w:tc>
          <w:tcPr>
            <w:tcW w:w="1738" w:type="dxa"/>
            <w:vMerge w:val="continue"/>
            <w:vAlign w:val="center"/>
          </w:tcPr>
          <w:p w14:paraId="551E63B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413626F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总磷</w:t>
            </w:r>
          </w:p>
        </w:tc>
        <w:tc>
          <w:tcPr>
            <w:tcW w:w="1212" w:type="dxa"/>
            <w:vAlign w:val="center"/>
          </w:tcPr>
          <w:p w14:paraId="7FD5C66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586B656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5DDADE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47D9F3D7">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1577F0B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387BB0D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42B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DC663B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7</w:t>
            </w:r>
          </w:p>
        </w:tc>
        <w:tc>
          <w:tcPr>
            <w:tcW w:w="1738" w:type="dxa"/>
            <w:vMerge w:val="continue"/>
            <w:vAlign w:val="center"/>
          </w:tcPr>
          <w:p w14:paraId="3CD3226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14AFD6F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悬浮物</w:t>
            </w:r>
          </w:p>
        </w:tc>
        <w:tc>
          <w:tcPr>
            <w:tcW w:w="1212" w:type="dxa"/>
            <w:vAlign w:val="center"/>
          </w:tcPr>
          <w:p w14:paraId="2E25C78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28E5FF7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28A32E9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1249AC3">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0718AC2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12F8CD0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E37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A773B1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w:t>
            </w:r>
          </w:p>
        </w:tc>
        <w:tc>
          <w:tcPr>
            <w:tcW w:w="1738" w:type="dxa"/>
            <w:vMerge w:val="continue"/>
            <w:vAlign w:val="center"/>
          </w:tcPr>
          <w:p w14:paraId="6EA721E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5E4E3E6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总氮</w:t>
            </w:r>
          </w:p>
        </w:tc>
        <w:tc>
          <w:tcPr>
            <w:tcW w:w="1212" w:type="dxa"/>
            <w:vAlign w:val="center"/>
          </w:tcPr>
          <w:p w14:paraId="40F3590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74EC409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290F6A7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17BBE943">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6065D39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EA5F3C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091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6D0E00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9</w:t>
            </w:r>
          </w:p>
        </w:tc>
        <w:tc>
          <w:tcPr>
            <w:tcW w:w="1738" w:type="dxa"/>
            <w:vMerge w:val="continue"/>
            <w:vAlign w:val="center"/>
          </w:tcPr>
          <w:p w14:paraId="62DA175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21110D0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石油类</w:t>
            </w:r>
          </w:p>
        </w:tc>
        <w:tc>
          <w:tcPr>
            <w:tcW w:w="1212" w:type="dxa"/>
            <w:vAlign w:val="center"/>
          </w:tcPr>
          <w:p w14:paraId="0606C7F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2B1B4D6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074EA2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8BB510F">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363A6B9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5462064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115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3EE1F6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738" w:type="dxa"/>
            <w:vMerge w:val="continue"/>
            <w:vAlign w:val="center"/>
          </w:tcPr>
          <w:p w14:paraId="5EED758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E50F62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色度</w:t>
            </w:r>
          </w:p>
        </w:tc>
        <w:tc>
          <w:tcPr>
            <w:tcW w:w="1212" w:type="dxa"/>
            <w:vAlign w:val="center"/>
          </w:tcPr>
          <w:p w14:paraId="09D7A7E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51201E6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0764FCA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47C531F0">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2723889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2F141B7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22D7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21579A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11</w:t>
            </w:r>
          </w:p>
        </w:tc>
        <w:tc>
          <w:tcPr>
            <w:tcW w:w="1738" w:type="dxa"/>
            <w:vMerge w:val="continue"/>
            <w:vAlign w:val="center"/>
          </w:tcPr>
          <w:p w14:paraId="2D26E9D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5412577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动植物油</w:t>
            </w:r>
          </w:p>
        </w:tc>
        <w:tc>
          <w:tcPr>
            <w:tcW w:w="1212" w:type="dxa"/>
            <w:vAlign w:val="center"/>
          </w:tcPr>
          <w:p w14:paraId="11F0E3F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4836FD1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7BB452A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1C86772">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3D0CBBC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346F940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70A5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102E6D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12</w:t>
            </w:r>
          </w:p>
        </w:tc>
        <w:tc>
          <w:tcPr>
            <w:tcW w:w="1738" w:type="dxa"/>
            <w:vMerge w:val="continue"/>
            <w:vAlign w:val="center"/>
          </w:tcPr>
          <w:p w14:paraId="6020BE4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3041FAF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粪大肠菌群数</w:t>
            </w:r>
          </w:p>
        </w:tc>
        <w:tc>
          <w:tcPr>
            <w:tcW w:w="1212" w:type="dxa"/>
            <w:vAlign w:val="center"/>
          </w:tcPr>
          <w:p w14:paraId="7825B4C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3DABCD3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18C088A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86F30E1">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7DCF1A5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224E91D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E99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B1D2D0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13</w:t>
            </w:r>
          </w:p>
        </w:tc>
        <w:tc>
          <w:tcPr>
            <w:tcW w:w="1738" w:type="dxa"/>
            <w:vMerge w:val="restart"/>
            <w:vAlign w:val="center"/>
          </w:tcPr>
          <w:p w14:paraId="6FEF0E1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废水（出水）</w:t>
            </w:r>
          </w:p>
        </w:tc>
        <w:tc>
          <w:tcPr>
            <w:tcW w:w="1725" w:type="dxa"/>
            <w:vAlign w:val="center"/>
          </w:tcPr>
          <w:p w14:paraId="1DEB985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PH</w:t>
            </w:r>
          </w:p>
        </w:tc>
        <w:tc>
          <w:tcPr>
            <w:tcW w:w="1212" w:type="dxa"/>
            <w:vAlign w:val="center"/>
          </w:tcPr>
          <w:p w14:paraId="2275ED2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1123992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83FCA3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7BB5313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5674100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1C2D37A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4F23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6A5D6E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14</w:t>
            </w:r>
          </w:p>
        </w:tc>
        <w:tc>
          <w:tcPr>
            <w:tcW w:w="1738" w:type="dxa"/>
            <w:vMerge w:val="continue"/>
            <w:vAlign w:val="center"/>
          </w:tcPr>
          <w:p w14:paraId="21A3887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668012B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流量</w:t>
            </w:r>
          </w:p>
        </w:tc>
        <w:tc>
          <w:tcPr>
            <w:tcW w:w="1212" w:type="dxa"/>
            <w:vAlign w:val="center"/>
          </w:tcPr>
          <w:p w14:paraId="09FD00B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2ECA354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7DB26DA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7AE29C5">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32FED20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57E57F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11EA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1E2E64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15</w:t>
            </w:r>
          </w:p>
        </w:tc>
        <w:tc>
          <w:tcPr>
            <w:tcW w:w="1738" w:type="dxa"/>
            <w:vMerge w:val="continue"/>
            <w:vAlign w:val="center"/>
          </w:tcPr>
          <w:p w14:paraId="44797ED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451D7E0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COD</w:t>
            </w:r>
          </w:p>
        </w:tc>
        <w:tc>
          <w:tcPr>
            <w:tcW w:w="1212" w:type="dxa"/>
            <w:vAlign w:val="center"/>
          </w:tcPr>
          <w:p w14:paraId="528E21F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3D50175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380B484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0D975D16">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5AD7AE0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655F6E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1EF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99B755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16</w:t>
            </w:r>
          </w:p>
        </w:tc>
        <w:tc>
          <w:tcPr>
            <w:tcW w:w="1738" w:type="dxa"/>
            <w:vMerge w:val="continue"/>
            <w:vAlign w:val="center"/>
          </w:tcPr>
          <w:p w14:paraId="1529B75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38D436B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BOD5</w:t>
            </w:r>
          </w:p>
        </w:tc>
        <w:tc>
          <w:tcPr>
            <w:tcW w:w="1212" w:type="dxa"/>
            <w:vAlign w:val="center"/>
          </w:tcPr>
          <w:p w14:paraId="7EFFF45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36</w:t>
            </w:r>
          </w:p>
        </w:tc>
        <w:tc>
          <w:tcPr>
            <w:tcW w:w="1463" w:type="dxa"/>
            <w:vAlign w:val="center"/>
          </w:tcPr>
          <w:p w14:paraId="439613E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91C496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0132BEEA">
            <w:pPr>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108</w:t>
            </w:r>
          </w:p>
        </w:tc>
        <w:tc>
          <w:tcPr>
            <w:tcW w:w="2229" w:type="dxa"/>
            <w:vAlign w:val="center"/>
          </w:tcPr>
          <w:p w14:paraId="2C46638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305D6B2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A63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A940FA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17</w:t>
            </w:r>
          </w:p>
        </w:tc>
        <w:tc>
          <w:tcPr>
            <w:tcW w:w="1738" w:type="dxa"/>
            <w:vMerge w:val="continue"/>
            <w:vAlign w:val="center"/>
          </w:tcPr>
          <w:p w14:paraId="216B713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39D85DA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氨氮</w:t>
            </w:r>
          </w:p>
        </w:tc>
        <w:tc>
          <w:tcPr>
            <w:tcW w:w="1212" w:type="dxa"/>
            <w:vAlign w:val="center"/>
          </w:tcPr>
          <w:p w14:paraId="567A3CE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1A39370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6C00756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4980B925">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58AD3A6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633AA5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721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22F9ED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18</w:t>
            </w:r>
          </w:p>
        </w:tc>
        <w:tc>
          <w:tcPr>
            <w:tcW w:w="1738" w:type="dxa"/>
            <w:vMerge w:val="continue"/>
            <w:vAlign w:val="center"/>
          </w:tcPr>
          <w:p w14:paraId="607E302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3435F71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总磷</w:t>
            </w:r>
          </w:p>
        </w:tc>
        <w:tc>
          <w:tcPr>
            <w:tcW w:w="1212" w:type="dxa"/>
            <w:vAlign w:val="center"/>
          </w:tcPr>
          <w:p w14:paraId="20C92B83">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36</w:t>
            </w:r>
          </w:p>
        </w:tc>
        <w:tc>
          <w:tcPr>
            <w:tcW w:w="1463" w:type="dxa"/>
            <w:vAlign w:val="center"/>
          </w:tcPr>
          <w:p w14:paraId="6472A3B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3053C89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0C3CF225">
            <w:pPr>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108</w:t>
            </w:r>
          </w:p>
        </w:tc>
        <w:tc>
          <w:tcPr>
            <w:tcW w:w="2229" w:type="dxa"/>
            <w:vAlign w:val="center"/>
          </w:tcPr>
          <w:p w14:paraId="17E6CF2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5E4656C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798B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C5DF68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19</w:t>
            </w:r>
          </w:p>
        </w:tc>
        <w:tc>
          <w:tcPr>
            <w:tcW w:w="1738" w:type="dxa"/>
            <w:vMerge w:val="continue"/>
            <w:vAlign w:val="center"/>
          </w:tcPr>
          <w:p w14:paraId="12512FC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709A2F3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悬浮物</w:t>
            </w:r>
          </w:p>
        </w:tc>
        <w:tc>
          <w:tcPr>
            <w:tcW w:w="1212" w:type="dxa"/>
            <w:vAlign w:val="center"/>
          </w:tcPr>
          <w:p w14:paraId="4A17489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28</w:t>
            </w:r>
          </w:p>
        </w:tc>
        <w:tc>
          <w:tcPr>
            <w:tcW w:w="1463" w:type="dxa"/>
            <w:vAlign w:val="center"/>
          </w:tcPr>
          <w:p w14:paraId="582F263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484DD28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189C6B48">
            <w:pPr>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84</w:t>
            </w:r>
          </w:p>
        </w:tc>
        <w:tc>
          <w:tcPr>
            <w:tcW w:w="2229" w:type="dxa"/>
            <w:vAlign w:val="center"/>
          </w:tcPr>
          <w:p w14:paraId="0EFB289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143DAC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59B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E4F6D6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738" w:type="dxa"/>
            <w:vMerge w:val="continue"/>
            <w:vAlign w:val="center"/>
          </w:tcPr>
          <w:p w14:paraId="0D7A07E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1A3133C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总氮</w:t>
            </w:r>
          </w:p>
        </w:tc>
        <w:tc>
          <w:tcPr>
            <w:tcW w:w="1212" w:type="dxa"/>
            <w:vAlign w:val="center"/>
          </w:tcPr>
          <w:p w14:paraId="60862A4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36</w:t>
            </w:r>
          </w:p>
        </w:tc>
        <w:tc>
          <w:tcPr>
            <w:tcW w:w="1463" w:type="dxa"/>
            <w:vAlign w:val="center"/>
          </w:tcPr>
          <w:p w14:paraId="7465A45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87DCE1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417AA384">
            <w:pPr>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108</w:t>
            </w:r>
          </w:p>
        </w:tc>
        <w:tc>
          <w:tcPr>
            <w:tcW w:w="2229" w:type="dxa"/>
            <w:vAlign w:val="center"/>
          </w:tcPr>
          <w:p w14:paraId="18A5E1C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56DB0B1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26D1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1AF517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21</w:t>
            </w:r>
          </w:p>
        </w:tc>
        <w:tc>
          <w:tcPr>
            <w:tcW w:w="1738" w:type="dxa"/>
            <w:vMerge w:val="continue"/>
            <w:vAlign w:val="center"/>
          </w:tcPr>
          <w:p w14:paraId="7CCB843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9BBFFC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石油类</w:t>
            </w:r>
          </w:p>
        </w:tc>
        <w:tc>
          <w:tcPr>
            <w:tcW w:w="1212" w:type="dxa"/>
            <w:vAlign w:val="center"/>
          </w:tcPr>
          <w:p w14:paraId="2656CA3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18B4DFD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0565AF4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6FFEFEE5">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0FEBB31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408D36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A65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9AE91B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22</w:t>
            </w:r>
          </w:p>
        </w:tc>
        <w:tc>
          <w:tcPr>
            <w:tcW w:w="1738" w:type="dxa"/>
            <w:vMerge w:val="continue"/>
            <w:vAlign w:val="center"/>
          </w:tcPr>
          <w:p w14:paraId="6EBFC99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1FD5416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色度</w:t>
            </w:r>
          </w:p>
        </w:tc>
        <w:tc>
          <w:tcPr>
            <w:tcW w:w="1212" w:type="dxa"/>
            <w:vAlign w:val="center"/>
          </w:tcPr>
          <w:p w14:paraId="1937BE0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6E126C3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1B5CFAC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2CA8C997">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54433D5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34E231C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2F83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026A1C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23</w:t>
            </w:r>
          </w:p>
        </w:tc>
        <w:tc>
          <w:tcPr>
            <w:tcW w:w="1738" w:type="dxa"/>
            <w:vMerge w:val="continue"/>
            <w:vAlign w:val="center"/>
          </w:tcPr>
          <w:p w14:paraId="08D68F8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46C1114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动植物油</w:t>
            </w:r>
          </w:p>
        </w:tc>
        <w:tc>
          <w:tcPr>
            <w:tcW w:w="1212" w:type="dxa"/>
            <w:vAlign w:val="center"/>
          </w:tcPr>
          <w:p w14:paraId="06ACA15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0E62DA6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2EF25BF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7A74513D">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50B079C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6C9CBC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2B7A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173A93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24</w:t>
            </w:r>
          </w:p>
        </w:tc>
        <w:tc>
          <w:tcPr>
            <w:tcW w:w="1738" w:type="dxa"/>
            <w:vMerge w:val="continue"/>
            <w:vAlign w:val="center"/>
          </w:tcPr>
          <w:p w14:paraId="203D3A2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3BAAD41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粪大肠菌群数</w:t>
            </w:r>
          </w:p>
        </w:tc>
        <w:tc>
          <w:tcPr>
            <w:tcW w:w="1212" w:type="dxa"/>
            <w:vAlign w:val="center"/>
          </w:tcPr>
          <w:p w14:paraId="0973527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5AC5A0F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0560AAB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35029CFD">
            <w:pPr>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60</w:t>
            </w:r>
          </w:p>
        </w:tc>
        <w:tc>
          <w:tcPr>
            <w:tcW w:w="2229" w:type="dxa"/>
            <w:vAlign w:val="center"/>
          </w:tcPr>
          <w:p w14:paraId="2445A9D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6C44E7C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5C43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8D5E49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25</w:t>
            </w:r>
          </w:p>
        </w:tc>
        <w:tc>
          <w:tcPr>
            <w:tcW w:w="1738" w:type="dxa"/>
            <w:vMerge w:val="continue"/>
            <w:vAlign w:val="center"/>
          </w:tcPr>
          <w:p w14:paraId="6B80976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042D8B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六价铬</w:t>
            </w:r>
          </w:p>
        </w:tc>
        <w:tc>
          <w:tcPr>
            <w:tcW w:w="1212" w:type="dxa"/>
            <w:vAlign w:val="center"/>
          </w:tcPr>
          <w:p w14:paraId="7550DD5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1F022A1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32B0A7B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39AEADC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7506B3B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3B0D40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FD8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FBBFDC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26</w:t>
            </w:r>
          </w:p>
        </w:tc>
        <w:tc>
          <w:tcPr>
            <w:tcW w:w="1738" w:type="dxa"/>
            <w:vMerge w:val="continue"/>
            <w:vAlign w:val="center"/>
          </w:tcPr>
          <w:p w14:paraId="1BEAB84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25F8B6E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铅</w:t>
            </w:r>
          </w:p>
        </w:tc>
        <w:tc>
          <w:tcPr>
            <w:tcW w:w="1212" w:type="dxa"/>
            <w:vAlign w:val="center"/>
          </w:tcPr>
          <w:p w14:paraId="5B2B5A7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32B0C81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39009FD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275ABE6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4B3F632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7593CB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4B54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FC1E2C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27</w:t>
            </w:r>
          </w:p>
        </w:tc>
        <w:tc>
          <w:tcPr>
            <w:tcW w:w="1738" w:type="dxa"/>
            <w:vMerge w:val="continue"/>
            <w:vAlign w:val="center"/>
          </w:tcPr>
          <w:p w14:paraId="4FF1222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1B62301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镉</w:t>
            </w:r>
          </w:p>
        </w:tc>
        <w:tc>
          <w:tcPr>
            <w:tcW w:w="1212" w:type="dxa"/>
            <w:vAlign w:val="center"/>
          </w:tcPr>
          <w:p w14:paraId="0908745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5B63ABD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3395C8F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7DF1CE0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05DA7FD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2CE8D1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77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7773C3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28</w:t>
            </w:r>
          </w:p>
        </w:tc>
        <w:tc>
          <w:tcPr>
            <w:tcW w:w="1738" w:type="dxa"/>
            <w:vMerge w:val="continue"/>
            <w:vAlign w:val="center"/>
          </w:tcPr>
          <w:p w14:paraId="21F8D6E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2A06D97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汞</w:t>
            </w:r>
          </w:p>
        </w:tc>
        <w:tc>
          <w:tcPr>
            <w:tcW w:w="1212" w:type="dxa"/>
            <w:vAlign w:val="center"/>
          </w:tcPr>
          <w:p w14:paraId="0C2510F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376C41B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F66007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06DABBA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16B3E8C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F6B59F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916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B92963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29</w:t>
            </w:r>
          </w:p>
        </w:tc>
        <w:tc>
          <w:tcPr>
            <w:tcW w:w="1738" w:type="dxa"/>
            <w:vMerge w:val="continue"/>
            <w:vAlign w:val="center"/>
          </w:tcPr>
          <w:p w14:paraId="080ECFF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5E1B961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砷</w:t>
            </w:r>
          </w:p>
        </w:tc>
        <w:tc>
          <w:tcPr>
            <w:tcW w:w="1212" w:type="dxa"/>
            <w:vAlign w:val="center"/>
          </w:tcPr>
          <w:p w14:paraId="4E0DA10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498000D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01A2FED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56A89A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134C092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64CF0B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06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B90DEB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1738" w:type="dxa"/>
            <w:vMerge w:val="continue"/>
            <w:vAlign w:val="center"/>
          </w:tcPr>
          <w:p w14:paraId="701B754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595E7D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铬</w:t>
            </w:r>
          </w:p>
        </w:tc>
        <w:tc>
          <w:tcPr>
            <w:tcW w:w="1212" w:type="dxa"/>
            <w:vAlign w:val="center"/>
          </w:tcPr>
          <w:p w14:paraId="3CC0B46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49A03A2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2CD73B0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09E0AF5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4D7E244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4477639E">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DF4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0DC419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31</w:t>
            </w:r>
          </w:p>
        </w:tc>
        <w:tc>
          <w:tcPr>
            <w:tcW w:w="1738" w:type="dxa"/>
            <w:vMerge w:val="continue"/>
            <w:vAlign w:val="center"/>
          </w:tcPr>
          <w:p w14:paraId="207ACD4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22C0A9D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烷基汞</w:t>
            </w:r>
          </w:p>
        </w:tc>
        <w:tc>
          <w:tcPr>
            <w:tcW w:w="1212" w:type="dxa"/>
            <w:vAlign w:val="center"/>
          </w:tcPr>
          <w:p w14:paraId="7E22A83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10</w:t>
            </w:r>
          </w:p>
        </w:tc>
        <w:tc>
          <w:tcPr>
            <w:tcW w:w="1463" w:type="dxa"/>
            <w:vAlign w:val="center"/>
          </w:tcPr>
          <w:p w14:paraId="4C4791D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79181AA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189125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30</w:t>
            </w:r>
          </w:p>
        </w:tc>
        <w:tc>
          <w:tcPr>
            <w:tcW w:w="2229" w:type="dxa"/>
            <w:vAlign w:val="center"/>
          </w:tcPr>
          <w:p w14:paraId="6E95231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41D3F1A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529B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EE74D4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32</w:t>
            </w:r>
          </w:p>
        </w:tc>
        <w:tc>
          <w:tcPr>
            <w:tcW w:w="1738" w:type="dxa"/>
            <w:vMerge w:val="continue"/>
            <w:vAlign w:val="center"/>
          </w:tcPr>
          <w:p w14:paraId="79D48CE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67522BF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总余氯</w:t>
            </w:r>
          </w:p>
        </w:tc>
        <w:tc>
          <w:tcPr>
            <w:tcW w:w="1212" w:type="dxa"/>
            <w:vAlign w:val="center"/>
          </w:tcPr>
          <w:p w14:paraId="62E57CD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24</w:t>
            </w:r>
          </w:p>
        </w:tc>
        <w:tc>
          <w:tcPr>
            <w:tcW w:w="1463" w:type="dxa"/>
            <w:vAlign w:val="center"/>
          </w:tcPr>
          <w:p w14:paraId="3F64258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1531972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1CA60C5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72</w:t>
            </w:r>
          </w:p>
        </w:tc>
        <w:tc>
          <w:tcPr>
            <w:tcW w:w="2229" w:type="dxa"/>
            <w:vAlign w:val="center"/>
          </w:tcPr>
          <w:p w14:paraId="69B1B2E2">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1D5495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00D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35" w:type="dxa"/>
            <w:vAlign w:val="center"/>
          </w:tcPr>
          <w:p w14:paraId="4902C28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33</w:t>
            </w:r>
          </w:p>
        </w:tc>
        <w:tc>
          <w:tcPr>
            <w:tcW w:w="1738" w:type="dxa"/>
            <w:vMerge w:val="restart"/>
            <w:vAlign w:val="center"/>
          </w:tcPr>
          <w:p w14:paraId="74366F8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废气（有组织)</w:t>
            </w:r>
          </w:p>
        </w:tc>
        <w:tc>
          <w:tcPr>
            <w:tcW w:w="1725" w:type="dxa"/>
            <w:vAlign w:val="center"/>
          </w:tcPr>
          <w:p w14:paraId="3AB0EB4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氨</w:t>
            </w:r>
          </w:p>
        </w:tc>
        <w:tc>
          <w:tcPr>
            <w:tcW w:w="1212" w:type="dxa"/>
            <w:vAlign w:val="center"/>
          </w:tcPr>
          <w:p w14:paraId="0D82EBF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w:t>
            </w:r>
          </w:p>
        </w:tc>
        <w:tc>
          <w:tcPr>
            <w:tcW w:w="1463" w:type="dxa"/>
            <w:vAlign w:val="center"/>
          </w:tcPr>
          <w:p w14:paraId="323DAEA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43C6C45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F2E343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24</w:t>
            </w:r>
          </w:p>
        </w:tc>
        <w:tc>
          <w:tcPr>
            <w:tcW w:w="2229" w:type="dxa"/>
            <w:vAlign w:val="center"/>
          </w:tcPr>
          <w:p w14:paraId="2562C1D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1C10E35B">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58B0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5801B6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34</w:t>
            </w:r>
          </w:p>
        </w:tc>
        <w:tc>
          <w:tcPr>
            <w:tcW w:w="1738" w:type="dxa"/>
            <w:vMerge w:val="continue"/>
            <w:vAlign w:val="center"/>
          </w:tcPr>
          <w:p w14:paraId="69C176B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E8F73F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硫化氢</w:t>
            </w:r>
          </w:p>
        </w:tc>
        <w:tc>
          <w:tcPr>
            <w:tcW w:w="1212" w:type="dxa"/>
            <w:vAlign w:val="center"/>
          </w:tcPr>
          <w:p w14:paraId="10153ED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w:t>
            </w:r>
          </w:p>
        </w:tc>
        <w:tc>
          <w:tcPr>
            <w:tcW w:w="1463" w:type="dxa"/>
            <w:vAlign w:val="center"/>
          </w:tcPr>
          <w:p w14:paraId="0085308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07A7266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2F430646">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24</w:t>
            </w:r>
          </w:p>
        </w:tc>
        <w:tc>
          <w:tcPr>
            <w:tcW w:w="2229" w:type="dxa"/>
            <w:vAlign w:val="center"/>
          </w:tcPr>
          <w:p w14:paraId="3BFDF019">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703247D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19D7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77ED82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35</w:t>
            </w:r>
          </w:p>
        </w:tc>
        <w:tc>
          <w:tcPr>
            <w:tcW w:w="1738" w:type="dxa"/>
            <w:vMerge w:val="continue"/>
            <w:vAlign w:val="center"/>
          </w:tcPr>
          <w:p w14:paraId="06DCBA9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720CB1B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臭气浓度</w:t>
            </w:r>
          </w:p>
        </w:tc>
        <w:tc>
          <w:tcPr>
            <w:tcW w:w="1212" w:type="dxa"/>
            <w:vAlign w:val="center"/>
          </w:tcPr>
          <w:p w14:paraId="007BFD4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w:t>
            </w:r>
          </w:p>
        </w:tc>
        <w:tc>
          <w:tcPr>
            <w:tcW w:w="1463" w:type="dxa"/>
            <w:vAlign w:val="center"/>
          </w:tcPr>
          <w:p w14:paraId="025DB86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5DE37B4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1FBB52C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24</w:t>
            </w:r>
          </w:p>
        </w:tc>
        <w:tc>
          <w:tcPr>
            <w:tcW w:w="2229" w:type="dxa"/>
            <w:vAlign w:val="center"/>
          </w:tcPr>
          <w:p w14:paraId="4EDB9D8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4852C98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754A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131363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36</w:t>
            </w:r>
          </w:p>
        </w:tc>
        <w:tc>
          <w:tcPr>
            <w:tcW w:w="1738" w:type="dxa"/>
            <w:vMerge w:val="continue"/>
            <w:vAlign w:val="center"/>
          </w:tcPr>
          <w:p w14:paraId="14C8E88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14D3CC7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NMHC</w:t>
            </w:r>
          </w:p>
        </w:tc>
        <w:tc>
          <w:tcPr>
            <w:tcW w:w="1212" w:type="dxa"/>
            <w:vAlign w:val="center"/>
          </w:tcPr>
          <w:p w14:paraId="6FF20178">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463" w:type="dxa"/>
            <w:vAlign w:val="center"/>
          </w:tcPr>
          <w:p w14:paraId="1A4A2B20">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w:t>
            </w:r>
          </w:p>
        </w:tc>
        <w:tc>
          <w:tcPr>
            <w:tcW w:w="1222" w:type="dxa"/>
            <w:vAlign w:val="center"/>
          </w:tcPr>
          <w:p w14:paraId="094CE05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2149" w:type="dxa"/>
            <w:vAlign w:val="center"/>
          </w:tcPr>
          <w:p w14:paraId="5D0897A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12</w:t>
            </w:r>
          </w:p>
        </w:tc>
        <w:tc>
          <w:tcPr>
            <w:tcW w:w="2229" w:type="dxa"/>
            <w:vAlign w:val="center"/>
          </w:tcPr>
          <w:p w14:paraId="7CC0BDD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B39EE2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2F0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C91D9A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37</w:t>
            </w:r>
          </w:p>
        </w:tc>
        <w:tc>
          <w:tcPr>
            <w:tcW w:w="1738" w:type="dxa"/>
            <w:vMerge w:val="restart"/>
            <w:vAlign w:val="center"/>
          </w:tcPr>
          <w:p w14:paraId="4C283DF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废气（无组织）</w:t>
            </w:r>
          </w:p>
        </w:tc>
        <w:tc>
          <w:tcPr>
            <w:tcW w:w="1725" w:type="dxa"/>
            <w:vAlign w:val="center"/>
          </w:tcPr>
          <w:p w14:paraId="3F64BE06">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氨</w:t>
            </w:r>
          </w:p>
        </w:tc>
        <w:tc>
          <w:tcPr>
            <w:tcW w:w="1212" w:type="dxa"/>
            <w:vAlign w:val="center"/>
          </w:tcPr>
          <w:p w14:paraId="5EA19C1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463" w:type="dxa"/>
            <w:vAlign w:val="center"/>
          </w:tcPr>
          <w:p w14:paraId="0A40BB77">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222" w:type="dxa"/>
            <w:vAlign w:val="center"/>
          </w:tcPr>
          <w:p w14:paraId="2D72746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2149" w:type="dxa"/>
            <w:vAlign w:val="center"/>
          </w:tcPr>
          <w:p w14:paraId="1BDEF14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32</w:t>
            </w:r>
          </w:p>
        </w:tc>
        <w:tc>
          <w:tcPr>
            <w:tcW w:w="2229" w:type="dxa"/>
            <w:vAlign w:val="center"/>
          </w:tcPr>
          <w:p w14:paraId="2BEB72F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0CFFD8A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6795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A1543F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38</w:t>
            </w:r>
          </w:p>
        </w:tc>
        <w:tc>
          <w:tcPr>
            <w:tcW w:w="1738" w:type="dxa"/>
            <w:vMerge w:val="continue"/>
            <w:vAlign w:val="center"/>
          </w:tcPr>
          <w:p w14:paraId="2EDB616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C6AEE8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硫化氢</w:t>
            </w:r>
          </w:p>
        </w:tc>
        <w:tc>
          <w:tcPr>
            <w:tcW w:w="1212" w:type="dxa"/>
            <w:vAlign w:val="center"/>
          </w:tcPr>
          <w:p w14:paraId="72501F32">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463" w:type="dxa"/>
            <w:vAlign w:val="center"/>
          </w:tcPr>
          <w:p w14:paraId="6FB66C0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222" w:type="dxa"/>
            <w:vAlign w:val="center"/>
          </w:tcPr>
          <w:p w14:paraId="7838553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2149" w:type="dxa"/>
            <w:vAlign w:val="center"/>
          </w:tcPr>
          <w:p w14:paraId="72FAE3A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32</w:t>
            </w:r>
          </w:p>
        </w:tc>
        <w:tc>
          <w:tcPr>
            <w:tcW w:w="2229" w:type="dxa"/>
            <w:vAlign w:val="center"/>
          </w:tcPr>
          <w:p w14:paraId="1541B8D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663DA2A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B2F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06418D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39</w:t>
            </w:r>
          </w:p>
        </w:tc>
        <w:tc>
          <w:tcPr>
            <w:tcW w:w="1738" w:type="dxa"/>
            <w:vMerge w:val="continue"/>
            <w:vAlign w:val="center"/>
          </w:tcPr>
          <w:p w14:paraId="515FB63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6B53892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臭气浓度</w:t>
            </w:r>
          </w:p>
        </w:tc>
        <w:tc>
          <w:tcPr>
            <w:tcW w:w="1212" w:type="dxa"/>
            <w:vAlign w:val="center"/>
          </w:tcPr>
          <w:p w14:paraId="1B8F937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463" w:type="dxa"/>
            <w:vAlign w:val="center"/>
          </w:tcPr>
          <w:p w14:paraId="2DD7820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222" w:type="dxa"/>
            <w:vAlign w:val="center"/>
          </w:tcPr>
          <w:p w14:paraId="3FE38B3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2149" w:type="dxa"/>
            <w:vAlign w:val="center"/>
          </w:tcPr>
          <w:p w14:paraId="07A96BF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32</w:t>
            </w:r>
          </w:p>
        </w:tc>
        <w:tc>
          <w:tcPr>
            <w:tcW w:w="2229" w:type="dxa"/>
            <w:vAlign w:val="center"/>
          </w:tcPr>
          <w:p w14:paraId="3C29AEA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52F095E4">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3163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96D238A">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40</w:t>
            </w:r>
          </w:p>
        </w:tc>
        <w:tc>
          <w:tcPr>
            <w:tcW w:w="1738" w:type="dxa"/>
            <w:vMerge w:val="continue"/>
            <w:vAlign w:val="center"/>
          </w:tcPr>
          <w:p w14:paraId="2AFCB7E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06BC404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甲烷</w:t>
            </w:r>
          </w:p>
        </w:tc>
        <w:tc>
          <w:tcPr>
            <w:tcW w:w="1212" w:type="dxa"/>
            <w:vAlign w:val="center"/>
          </w:tcPr>
          <w:p w14:paraId="26B3B7F9">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w:t>
            </w:r>
          </w:p>
        </w:tc>
        <w:tc>
          <w:tcPr>
            <w:tcW w:w="1463" w:type="dxa"/>
            <w:vAlign w:val="center"/>
          </w:tcPr>
          <w:p w14:paraId="12E6F4BB">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1222" w:type="dxa"/>
            <w:vAlign w:val="center"/>
          </w:tcPr>
          <w:p w14:paraId="3C6F220C">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2149" w:type="dxa"/>
            <w:vAlign w:val="center"/>
          </w:tcPr>
          <w:p w14:paraId="04F0136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32</w:t>
            </w:r>
          </w:p>
        </w:tc>
        <w:tc>
          <w:tcPr>
            <w:tcW w:w="2229" w:type="dxa"/>
            <w:vAlign w:val="center"/>
          </w:tcPr>
          <w:p w14:paraId="1D1AD22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67AC7231">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70F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C4BBAD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41</w:t>
            </w:r>
          </w:p>
        </w:tc>
        <w:tc>
          <w:tcPr>
            <w:tcW w:w="1738" w:type="dxa"/>
            <w:vMerge w:val="restart"/>
            <w:vAlign w:val="center"/>
          </w:tcPr>
          <w:p w14:paraId="3539C4C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噪声</w:t>
            </w:r>
          </w:p>
        </w:tc>
        <w:tc>
          <w:tcPr>
            <w:tcW w:w="1725" w:type="dxa"/>
            <w:vAlign w:val="center"/>
          </w:tcPr>
          <w:p w14:paraId="4ACE9B05">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昼间</w:t>
            </w:r>
          </w:p>
        </w:tc>
        <w:tc>
          <w:tcPr>
            <w:tcW w:w="1212" w:type="dxa"/>
            <w:vAlign w:val="center"/>
          </w:tcPr>
          <w:p w14:paraId="626CD91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3A2340F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1222" w:type="dxa"/>
            <w:vAlign w:val="center"/>
          </w:tcPr>
          <w:p w14:paraId="6DBD97AD">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2149" w:type="dxa"/>
            <w:vAlign w:val="center"/>
          </w:tcPr>
          <w:p w14:paraId="5FF61D9F">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80</w:t>
            </w:r>
          </w:p>
        </w:tc>
        <w:tc>
          <w:tcPr>
            <w:tcW w:w="2229" w:type="dxa"/>
            <w:vAlign w:val="center"/>
          </w:tcPr>
          <w:p w14:paraId="18EB09E5">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177D09CD">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43BB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788E0A4">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42</w:t>
            </w:r>
          </w:p>
        </w:tc>
        <w:tc>
          <w:tcPr>
            <w:tcW w:w="1738" w:type="dxa"/>
            <w:vMerge w:val="continue"/>
            <w:vAlign w:val="center"/>
          </w:tcPr>
          <w:p w14:paraId="02BD74D8">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1725" w:type="dxa"/>
            <w:vAlign w:val="center"/>
          </w:tcPr>
          <w:p w14:paraId="4EE55E3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夜间</w:t>
            </w:r>
          </w:p>
        </w:tc>
        <w:tc>
          <w:tcPr>
            <w:tcW w:w="1212" w:type="dxa"/>
            <w:vAlign w:val="center"/>
          </w:tcPr>
          <w:p w14:paraId="629E0300">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20</w:t>
            </w:r>
          </w:p>
        </w:tc>
        <w:tc>
          <w:tcPr>
            <w:tcW w:w="1463" w:type="dxa"/>
            <w:vAlign w:val="center"/>
          </w:tcPr>
          <w:p w14:paraId="0C8632AF">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1</w:t>
            </w:r>
          </w:p>
        </w:tc>
        <w:tc>
          <w:tcPr>
            <w:tcW w:w="1222" w:type="dxa"/>
            <w:vAlign w:val="center"/>
          </w:tcPr>
          <w:p w14:paraId="3D1DCDDC">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4</w:t>
            </w:r>
          </w:p>
        </w:tc>
        <w:tc>
          <w:tcPr>
            <w:tcW w:w="2149" w:type="dxa"/>
            <w:vAlign w:val="center"/>
          </w:tcPr>
          <w:p w14:paraId="56E1DA6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80</w:t>
            </w:r>
          </w:p>
        </w:tc>
        <w:tc>
          <w:tcPr>
            <w:tcW w:w="2229" w:type="dxa"/>
            <w:vAlign w:val="center"/>
          </w:tcPr>
          <w:p w14:paraId="6EDF5D1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c>
          <w:tcPr>
            <w:tcW w:w="2045" w:type="dxa"/>
            <w:vAlign w:val="center"/>
          </w:tcPr>
          <w:p w14:paraId="52CEE11A">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742F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3" w:type="dxa"/>
            <w:gridSpan w:val="8"/>
            <w:vAlign w:val="center"/>
          </w:tcPr>
          <w:p w14:paraId="2299D2D1">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不含税总价（元）</w:t>
            </w:r>
          </w:p>
        </w:tc>
        <w:tc>
          <w:tcPr>
            <w:tcW w:w="2045" w:type="dxa"/>
            <w:vAlign w:val="center"/>
          </w:tcPr>
          <w:p w14:paraId="4BB31EC3">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r w14:paraId="251B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3" w:type="dxa"/>
            <w:gridSpan w:val="8"/>
            <w:vAlign w:val="center"/>
          </w:tcPr>
          <w:p w14:paraId="3998C43E">
            <w:pPr>
              <w:pStyle w:val="13"/>
              <w:spacing w:line="360" w:lineRule="auto"/>
              <w:jc w:val="center"/>
              <w:rPr>
                <w:rFonts w:hint="default"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t>含税总价（元）</w:t>
            </w:r>
          </w:p>
        </w:tc>
        <w:tc>
          <w:tcPr>
            <w:tcW w:w="2045" w:type="dxa"/>
            <w:vAlign w:val="center"/>
          </w:tcPr>
          <w:p w14:paraId="72F08267">
            <w:pPr>
              <w:pStyle w:val="13"/>
              <w:spacing w:line="360" w:lineRule="auto"/>
              <w:jc w:val="center"/>
              <w:rPr>
                <w:rFonts w:hint="eastAsia" w:ascii="Times New Roman" w:hAnsi="Times New Roman" w:eastAsia="方正仿宋" w:cs="Times New Roman"/>
                <w:color w:val="000000" w:themeColor="text1"/>
                <w:sz w:val="24"/>
                <w:szCs w:val="24"/>
                <w:vertAlign w:val="baseline"/>
                <w:lang w:val="en-US" w:eastAsia="zh-CN"/>
                <w14:textFill>
                  <w14:solidFill>
                    <w14:schemeClr w14:val="tx1"/>
                  </w14:solidFill>
                </w14:textFill>
              </w:rPr>
            </w:pPr>
          </w:p>
        </w:tc>
      </w:tr>
    </w:tbl>
    <w:p w14:paraId="165F12E8">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p w14:paraId="2AB34704">
      <w:pPr>
        <w:pStyle w:val="13"/>
        <w:spacing w:line="360" w:lineRule="auto"/>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注：1、含税报价=不含税报价×（1+增值税税率）。</w:t>
      </w:r>
    </w:p>
    <w:p w14:paraId="5EAA2DDC">
      <w:pPr>
        <w:pStyle w:val="13"/>
        <w:widowControl/>
        <w:numPr>
          <w:ilvl w:val="0"/>
          <w:numId w:val="2"/>
        </w:numPr>
        <w:spacing w:line="360" w:lineRule="auto"/>
        <w:ind w:left="0" w:leftChars="0" w:firstLine="480" w:firstLineChars="200"/>
        <w:jc w:val="both"/>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不含税合价=不含税单价</w:t>
      </w:r>
      <w:r>
        <w:rPr>
          <w:rFonts w:hint="eastAsia" w:ascii="宋体" w:hAnsi="宋体"/>
          <w:b/>
          <w:bCs/>
          <w:szCs w:val="21"/>
          <w:highlight w:val="none"/>
        </w:rPr>
        <w:t>×</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预计检测数量</w:t>
      </w:r>
    </w:p>
    <w:p w14:paraId="2E89C8A7">
      <w:pPr>
        <w:pStyle w:val="13"/>
        <w:widowControl/>
        <w:numPr>
          <w:ilvl w:val="0"/>
          <w:numId w:val="2"/>
        </w:numPr>
        <w:spacing w:line="360" w:lineRule="auto"/>
        <w:ind w:left="0" w:leftChars="0" w:firstLine="480" w:firstLineChars="200"/>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为完成各项内容所发生的成本、利润、管理费、风险费等一切费用，已包含各项报价中，不再另行支付。</w:t>
      </w:r>
    </w:p>
    <w:p w14:paraId="1441421B">
      <w:pPr>
        <w:pStyle w:val="13"/>
        <w:widowControl/>
        <w:numPr>
          <w:ilvl w:val="0"/>
          <w:numId w:val="0"/>
        </w:numPr>
        <w:spacing w:line="360" w:lineRule="auto"/>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p>
    <w:p w14:paraId="40516442">
      <w:pPr>
        <w:pStyle w:val="13"/>
        <w:widowControl/>
        <w:numPr>
          <w:ilvl w:val="0"/>
          <w:numId w:val="0"/>
        </w:numPr>
        <w:spacing w:line="360" w:lineRule="auto"/>
        <w:jc w:val="both"/>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pPr>
    </w:p>
    <w:p w14:paraId="1A409EF0">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报价人</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4CE92E23">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1B9A153A">
      <w:pPr>
        <w:pStyle w:val="13"/>
        <w:spacing w:line="360" w:lineRule="auto"/>
        <w:ind w:firstLine="9840" w:firstLineChars="4100"/>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sectPr>
          <w:pgSz w:w="16838" w:h="11906" w:orient="landscape"/>
          <w:pgMar w:top="1247" w:right="1247" w:bottom="1134" w:left="1134" w:header="851" w:footer="851" w:gutter="0"/>
          <w:cols w:space="720" w:num="1"/>
          <w:docGrid w:linePitch="312" w:charSpace="0"/>
        </w:sect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p w14:paraId="21674AB0">
      <w:pPr>
        <w:pStyle w:val="12"/>
        <w:jc w:val="cente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eastAsia" w:ascii="Times New Roman" w:cs="Times New Roman"/>
          <w:b/>
          <w:bCs/>
          <w:color w:val="000000" w:themeColor="text1"/>
          <w:sz w:val="28"/>
          <w:szCs w:val="28"/>
          <w:lang w:val="en-US" w:eastAsia="zh-CN"/>
          <w14:textFill>
            <w14:solidFill>
              <w14:schemeClr w14:val="tx1"/>
            </w14:solidFill>
          </w14:textFill>
        </w:rPr>
        <w:t>四</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承诺函</w:t>
      </w:r>
    </w:p>
    <w:p w14:paraId="529EAB42">
      <w:pPr>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p w14:paraId="7B711CD7">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21AF933B">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681A320D">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383A9EB1">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4E29497B">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0A48D35A">
      <w:pPr>
        <w:widowControl/>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16DEA42B">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p>
    <w:p w14:paraId="28E49537">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6208D971">
      <w:pPr>
        <w:adjustRightInd w:val="0"/>
        <w:spacing w:line="360" w:lineRule="auto"/>
        <w:ind w:firstLine="4080" w:firstLineChars="1700"/>
        <w:rPr>
          <w:rFonts w:hint="default" w:ascii="Times New Roman" w:hAnsi="Times New Roman" w:eastAsia="方正仿宋" w:cs="Times New Roman"/>
          <w:color w:val="000000" w:themeColor="text1"/>
          <w:sz w:val="24"/>
          <w:szCs w:val="24"/>
          <w14:textFill>
            <w14:solidFill>
              <w14:schemeClr w14:val="tx1"/>
            </w14:solidFill>
          </w14:textFill>
        </w:rPr>
      </w:pPr>
    </w:p>
    <w:p w14:paraId="0F1AD968">
      <w:pPr>
        <w:adjustRightInd w:val="0"/>
        <w:spacing w:line="360" w:lineRule="auto"/>
        <w:ind w:firstLine="4080" w:firstLineChars="1700"/>
        <w:rPr>
          <w:rFonts w:hint="default" w:ascii="Times New Roman" w:hAnsi="Times New Roman" w:eastAsia="方正仿宋" w:cs="Times New Roman"/>
          <w:color w:val="000000" w:themeColor="text1"/>
          <w:sz w:val="24"/>
          <w:szCs w:val="24"/>
          <w14:textFill>
            <w14:solidFill>
              <w14:schemeClr w14:val="tx1"/>
            </w14:solidFill>
          </w14:textFill>
        </w:rPr>
      </w:pPr>
    </w:p>
    <w:p w14:paraId="4FFA452A">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26CF5D08">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3811631E">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p w14:paraId="7AD27BF3">
      <w:pPr>
        <w:rPr>
          <w:rFonts w:hint="default" w:ascii="Times New Roman" w:hAnsi="Times New Roman" w:eastAsia="方正仿宋" w:cs="Times New Roman"/>
          <w:b/>
          <w:bCs/>
          <w:sz w:val="32"/>
          <w:szCs w:val="32"/>
          <w:lang w:val="en-US" w:eastAsia="zh-CN"/>
        </w:rPr>
        <w:sectPr>
          <w:headerReference r:id="rId3" w:type="default"/>
          <w:footerReference r:id="rId4" w:type="default"/>
          <w:pgSz w:w="11906" w:h="16838"/>
          <w:pgMar w:top="1247" w:right="1134" w:bottom="1134" w:left="1247" w:header="851" w:footer="851" w:gutter="0"/>
          <w:cols w:space="720" w:num="1"/>
          <w:docGrid w:linePitch="312" w:charSpace="0"/>
        </w:sectPr>
      </w:pPr>
    </w:p>
    <w:p w14:paraId="680B55F6">
      <w:pPr>
        <w:pStyle w:val="2"/>
        <w:rPr>
          <w:rFonts w:hint="default"/>
          <w:lang w:val="en-US" w:eastAsia="zh-CN"/>
        </w:rPr>
      </w:pPr>
    </w:p>
    <w:p w14:paraId="52300402">
      <w:pPr>
        <w:pStyle w:val="2"/>
        <w:rPr>
          <w:rFonts w:hint="default"/>
          <w:lang w:val="en-US" w:eastAsia="zh-CN"/>
        </w:rPr>
      </w:pPr>
    </w:p>
    <w:p w14:paraId="5CA20D23">
      <w:pPr>
        <w:pStyle w:val="12"/>
        <w:jc w:val="center"/>
        <w:rPr>
          <w:rFonts w:hint="default" w:ascii="Times New Roman" w:hAnsi="Times New Roman" w:eastAsia="方正仿宋" w:cs="Times New Roman"/>
          <w:b/>
          <w:bCs/>
          <w:color w:val="000000" w:themeColor="text1"/>
          <w:lang w:val="en-US" w:eastAsia="zh-CN"/>
          <w14:textFill>
            <w14:solidFill>
              <w14:schemeClr w14:val="tx1"/>
            </w14:solidFill>
          </w14:textFill>
        </w:rPr>
      </w:pPr>
    </w:p>
    <w:p w14:paraId="5E4E702F">
      <w:pPr>
        <w:pStyle w:val="3"/>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eastAsia" w:ascii="Times New Roman" w:hAnsi="Times New Roman" w:eastAsia="方正仿宋" w:cs="Times New Roman"/>
          <w:color w:val="auto"/>
          <w:sz w:val="28"/>
          <w:szCs w:val="28"/>
          <w:highlight w:val="none"/>
          <w:lang w:val="en-US" w:eastAsia="zh-CN"/>
        </w:rPr>
        <w:t>五、</w:t>
      </w:r>
      <w:r>
        <w:rPr>
          <w:rFonts w:hint="default" w:ascii="Times New Roman" w:hAnsi="Times New Roman" w:eastAsia="方正仿宋" w:cs="Times New Roman"/>
          <w:color w:val="auto"/>
          <w:sz w:val="28"/>
          <w:szCs w:val="28"/>
          <w:highlight w:val="none"/>
        </w:rPr>
        <w:t>法定代表人授权委托书</w:t>
      </w:r>
    </w:p>
    <w:p w14:paraId="54FFFE60">
      <w:pPr>
        <w:spacing w:line="360" w:lineRule="auto"/>
        <w:jc w:val="center"/>
        <w:rPr>
          <w:rFonts w:hint="default" w:ascii="Times New Roman" w:hAnsi="Times New Roman" w:eastAsia="方正仿宋" w:cs="Times New Roman"/>
          <w:b/>
          <w:color w:val="auto"/>
          <w:sz w:val="24"/>
          <w:szCs w:val="24"/>
          <w:highlight w:val="none"/>
        </w:rPr>
      </w:pPr>
    </w:p>
    <w:p w14:paraId="1261BE1B">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(姓名)（身份证号码）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(供应商名称)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(姓名)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74A28036">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委托期限:自本授权委托书签署之日起至</w:t>
      </w:r>
      <w:r>
        <w:rPr>
          <w:rFonts w:hint="default" w:ascii="Times New Roman" w:hAnsi="Times New Roman" w:eastAsia="方正仿宋" w:cs="Times New Roman"/>
          <w:color w:val="auto"/>
          <w:sz w:val="24"/>
          <w:szCs w:val="24"/>
          <w:highlight w:val="none"/>
          <w:u w:val="single"/>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项目</w:t>
      </w:r>
      <w:r>
        <w:rPr>
          <w:rFonts w:hint="eastAsia" w:ascii="Times New Roman" w:hAnsi="Times New Roman" w:eastAsia="方正仿宋" w:cs="Times New Roman"/>
          <w:color w:val="auto"/>
          <w:sz w:val="24"/>
          <w:szCs w:val="24"/>
          <w:highlight w:val="none"/>
          <w:u w:val="single"/>
          <w:lang w:val="en-US" w:eastAsia="zh-CN"/>
        </w:rPr>
        <w:t>或</w:t>
      </w:r>
      <w:r>
        <w:rPr>
          <w:rFonts w:hint="default" w:ascii="Times New Roman" w:hAnsi="Times New Roman" w:eastAsia="方正仿宋" w:cs="Times New Roman"/>
          <w:color w:val="auto"/>
          <w:sz w:val="24"/>
          <w:szCs w:val="24"/>
          <w:highlight w:val="none"/>
          <w:u w:val="single"/>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事项   </w:t>
      </w:r>
      <w:r>
        <w:rPr>
          <w:rFonts w:hint="default" w:ascii="Times New Roman" w:hAnsi="Times New Roman" w:eastAsia="方正仿宋" w:cs="Times New Roman"/>
          <w:color w:val="auto"/>
          <w:sz w:val="24"/>
          <w:szCs w:val="24"/>
          <w:highlight w:val="none"/>
        </w:rPr>
        <w:t>结束为止。</w:t>
      </w:r>
    </w:p>
    <w:p w14:paraId="02D320A5">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7F8FE538">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eastAsia" w:ascii="Times New Roman" w:hAnsi="Times New Roman" w:eastAsia="方正仿宋" w:cs="Times New Roman"/>
          <w:color w:val="auto"/>
          <w:sz w:val="24"/>
          <w:szCs w:val="24"/>
          <w:highlight w:val="none"/>
          <w:lang w:eastAsia="zh-CN"/>
        </w:rPr>
        <w:t>：</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(1)法定代表人身份证明和法定代表人身份证复印件或扫描件</w:t>
      </w:r>
    </w:p>
    <w:p w14:paraId="0B122B5C">
      <w:pPr>
        <w:spacing w:line="360" w:lineRule="auto"/>
        <w:ind w:left="359" w:leftChars="171" w:right="-4" w:rightChars="-2" w:firstLine="960" w:firstLineChars="400"/>
        <w:rPr>
          <w:rFonts w:hint="default" w:ascii="Times New Roman" w:hAnsi="Times New Roman" w:eastAsia="方正仿宋" w:cs="Times New Roman"/>
          <w:color w:val="auto"/>
          <w:sz w:val="24"/>
          <w:szCs w:val="24"/>
          <w:highlight w:val="none"/>
        </w:rPr>
      </w:pPr>
      <w:r>
        <w:rPr>
          <w:rFonts w:hint="eastAsia" w:ascii="Times New Roman" w:hAnsi="Times New Roman" w:eastAsia="方正仿宋" w:cs="Times New Roman"/>
          <w:color w:val="auto"/>
          <w:sz w:val="24"/>
          <w:szCs w:val="24"/>
          <w:highlight w:val="none"/>
          <w:lang w:eastAsia="zh-CN"/>
        </w:rPr>
        <w:t>（</w:t>
      </w:r>
      <w:r>
        <w:rPr>
          <w:rFonts w:hint="eastAsia" w:ascii="Times New Roman" w:hAnsi="Times New Roman" w:eastAsia="方正仿宋" w:cs="Times New Roman"/>
          <w:color w:val="auto"/>
          <w:sz w:val="24"/>
          <w:szCs w:val="24"/>
          <w:highlight w:val="none"/>
          <w:lang w:val="en-US" w:eastAsia="zh-CN"/>
        </w:rPr>
        <w:t>2</w:t>
      </w:r>
      <w:r>
        <w:rPr>
          <w:rFonts w:hint="eastAsia"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0E1F4B50">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28A83CEF">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val="en-US" w:eastAsia="zh-CN"/>
        </w:rPr>
        <w:t>报价申请人</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p>
    <w:p w14:paraId="4FE6EB4F">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p>
    <w:p w14:paraId="08E63179">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p>
    <w:p w14:paraId="187417FC">
      <w:pPr>
        <w:spacing w:line="360" w:lineRule="auto"/>
        <w:ind w:right="-4" w:rightChars="-2"/>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p>
    <w:p w14:paraId="60B83998">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p>
    <w:p w14:paraId="0B2854A4">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7890AD99">
      <w:pPr>
        <w:spacing w:line="360" w:lineRule="auto"/>
        <w:ind w:firstLine="3255" w:firstLineChars="1550"/>
        <w:rPr>
          <w:rFonts w:hint="default" w:ascii="Times New Roman" w:hAnsi="Times New Roman" w:eastAsia="宋体" w:cs="Times New Roman"/>
          <w:color w:val="auto"/>
          <w:highlight w:val="none"/>
        </w:rPr>
      </w:pPr>
    </w:p>
    <w:p w14:paraId="51690969">
      <w:pPr>
        <w:spacing w:line="360" w:lineRule="auto"/>
        <w:ind w:firstLine="3255" w:firstLineChars="1550"/>
        <w:rPr>
          <w:rFonts w:hint="default" w:ascii="Times New Roman" w:hAnsi="Times New Roman" w:eastAsia="宋体" w:cs="Times New Roman"/>
          <w:color w:val="auto"/>
          <w:highlight w:val="none"/>
        </w:rPr>
      </w:pPr>
    </w:p>
    <w:p w14:paraId="1F03885E">
      <w:pPr>
        <w:pStyle w:val="12"/>
        <w:rPr>
          <w:rFonts w:hint="default" w:ascii="Times New Roman" w:hAnsi="Times New Roman" w:eastAsia="宋体" w:cs="Times New Roman"/>
          <w:color w:val="auto"/>
          <w:highlight w:val="none"/>
        </w:rPr>
      </w:pPr>
    </w:p>
    <w:p w14:paraId="6DF6987C">
      <w:pPr>
        <w:pStyle w:val="12"/>
        <w:rPr>
          <w:rFonts w:hint="default" w:ascii="Times New Roman" w:hAnsi="Times New Roman" w:eastAsia="宋体" w:cs="Times New Roman"/>
          <w:color w:val="auto"/>
          <w:highlight w:val="none"/>
        </w:rPr>
      </w:pPr>
    </w:p>
    <w:p w14:paraId="00B67746">
      <w:pPr>
        <w:spacing w:line="360" w:lineRule="auto"/>
        <w:ind w:firstLine="3255" w:firstLineChars="1550"/>
        <w:rPr>
          <w:rFonts w:hint="default" w:ascii="Times New Roman" w:hAnsi="Times New Roman" w:eastAsia="宋体" w:cs="Times New Roman"/>
          <w:color w:val="auto"/>
          <w:highlight w:val="none"/>
        </w:rPr>
      </w:pPr>
    </w:p>
    <w:p w14:paraId="58BE9053">
      <w:pPr>
        <w:spacing w:line="360" w:lineRule="auto"/>
        <w:rPr>
          <w:rFonts w:hint="default" w:ascii="Times New Roman" w:hAnsi="Times New Roman" w:eastAsia="宋体" w:cs="Times New Roman"/>
          <w:color w:val="auto"/>
          <w:highlight w:val="none"/>
        </w:rPr>
      </w:pPr>
    </w:p>
    <w:p w14:paraId="7578F3CF">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0FE60BCB">
      <w:pPr>
        <w:pStyle w:val="2"/>
        <w:rPr>
          <w:rFonts w:hint="default" w:ascii="Times New Roman" w:hAnsi="Times New Roman" w:eastAsia="宋体" w:cs="Times New Roman"/>
          <w:b/>
          <w:color w:val="auto"/>
          <w:szCs w:val="21"/>
          <w:highlight w:val="none"/>
        </w:rPr>
      </w:pPr>
    </w:p>
    <w:p w14:paraId="60C19E79">
      <w:pPr>
        <w:rPr>
          <w:rFonts w:hint="default" w:ascii="Times New Roman" w:hAnsi="Times New Roman" w:eastAsia="宋体" w:cs="Times New Roman"/>
          <w:b/>
          <w:color w:val="auto"/>
          <w:szCs w:val="21"/>
          <w:highlight w:val="none"/>
        </w:rPr>
      </w:pPr>
    </w:p>
    <w:p w14:paraId="13E223AD">
      <w:pPr>
        <w:pStyle w:val="2"/>
        <w:rPr>
          <w:rFonts w:hint="default" w:ascii="Times New Roman" w:hAnsi="Times New Roman" w:eastAsia="宋体" w:cs="Times New Roman"/>
          <w:b/>
          <w:color w:val="auto"/>
          <w:szCs w:val="21"/>
          <w:highlight w:val="none"/>
        </w:rPr>
      </w:pPr>
    </w:p>
    <w:p w14:paraId="09FE2F68">
      <w:pPr>
        <w:rPr>
          <w:rFonts w:hint="default" w:ascii="Times New Roman" w:hAnsi="Times New Roman" w:eastAsia="宋体" w:cs="Times New Roman"/>
          <w:b/>
          <w:color w:val="auto"/>
          <w:szCs w:val="21"/>
          <w:highlight w:val="none"/>
        </w:rPr>
      </w:pPr>
    </w:p>
    <w:p w14:paraId="1405F5EA">
      <w:pPr>
        <w:rPr>
          <w:rFonts w:hint="eastAsia" w:ascii="宋体" w:hAnsi="宋体"/>
          <w:b/>
          <w:bCs/>
          <w:sz w:val="36"/>
          <w:szCs w:val="44"/>
          <w:lang w:val="en-US" w:eastAsia="zh-CN"/>
        </w:rPr>
      </w:pPr>
      <w:r>
        <w:rPr>
          <w:rFonts w:hint="eastAsia" w:ascii="宋体" w:hAnsi="宋体"/>
          <w:b/>
          <w:bCs/>
          <w:sz w:val="36"/>
          <w:szCs w:val="44"/>
          <w:lang w:val="en-US" w:eastAsia="zh-CN"/>
        </w:rPr>
        <w:br w:type="page"/>
      </w:r>
    </w:p>
    <w:p w14:paraId="1FA4EC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3" w:firstLineChars="200"/>
        <w:jc w:val="center"/>
        <w:textAlignment w:val="auto"/>
        <w:rPr>
          <w:rFonts w:hint="eastAsia" w:ascii="宋体" w:hAnsi="宋体"/>
          <w:b/>
          <w:bCs/>
          <w:sz w:val="36"/>
          <w:szCs w:val="44"/>
          <w:lang w:val="en-US" w:eastAsia="zh-CN"/>
        </w:rPr>
      </w:pPr>
      <w:r>
        <w:rPr>
          <w:rFonts w:hint="eastAsia" w:ascii="宋体" w:hAnsi="宋体"/>
          <w:b/>
          <w:bCs/>
          <w:sz w:val="36"/>
          <w:szCs w:val="44"/>
          <w:lang w:val="en-US" w:eastAsia="zh-CN"/>
        </w:rPr>
        <w:t>六、法定代表人身份证明</w:t>
      </w:r>
    </w:p>
    <w:p w14:paraId="3ACDAFC3">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eastAsia"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rPr>
        <w:t>的法定代表人(职务:</w:t>
      </w:r>
      <w:r>
        <w:rPr>
          <w:rFonts w:hint="eastAsia"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rPr>
        <w:t>:</w:t>
      </w:r>
      <w:r>
        <w:rPr>
          <w:rFonts w:hint="eastAsia"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lang w:val="en-US" w:eastAsia="zh-CN"/>
        </w:rPr>
        <w:t>）</w:t>
      </w:r>
    </w:p>
    <w:p w14:paraId="4B84110F">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0D354B9F">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2B79B73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1BFECB8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rPr>
        <w:br w:type="textWrapping"/>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eastAsia"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767494C8">
      <w:pPr>
        <w:rPr>
          <w:rFonts w:ascii="宋体" w:hAnsi="宋体" w:eastAsia="宋体" w:cs="宋体"/>
          <w:sz w:val="24"/>
          <w:szCs w:val="24"/>
        </w:rPr>
      </w:pPr>
    </w:p>
    <w:p w14:paraId="27859E1E">
      <w:pPr>
        <w:rPr>
          <w:rFonts w:ascii="宋体" w:hAnsi="宋体" w:eastAsia="宋体" w:cs="宋体"/>
          <w:sz w:val="24"/>
          <w:szCs w:val="24"/>
        </w:rPr>
      </w:pPr>
    </w:p>
    <w:p w14:paraId="3D02B05D">
      <w:pPr>
        <w:rPr>
          <w:rFonts w:ascii="宋体" w:hAnsi="宋体" w:eastAsia="宋体" w:cs="宋体"/>
          <w:sz w:val="24"/>
          <w:szCs w:val="24"/>
        </w:rPr>
      </w:pPr>
    </w:p>
    <w:p w14:paraId="7BBB598C">
      <w:pPr>
        <w:rPr>
          <w:rFonts w:hint="default" w:ascii="宋体" w:hAnsi="宋体" w:eastAsia="宋体" w:cs="宋体"/>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w:t>
      </w:r>
      <w:r>
        <w:rPr>
          <w:rFonts w:hint="eastAsia" w:ascii="Times New Roman" w:hAnsi="Times New Roman" w:cs="Times New Roman"/>
          <w:b/>
          <w:color w:val="auto"/>
          <w:szCs w:val="21"/>
          <w:highlight w:val="none"/>
          <w:lang w:val="en-US" w:eastAsia="zh-CN"/>
        </w:rPr>
        <w:t>的需提供法定代表人身份证明和法定代表人身份证复印件</w:t>
      </w:r>
    </w:p>
    <w:p w14:paraId="7107B604">
      <w:pPr>
        <w:rPr>
          <w:rFonts w:ascii="宋体" w:hAnsi="宋体" w:eastAsia="宋体" w:cs="宋体"/>
          <w:sz w:val="24"/>
          <w:szCs w:val="24"/>
        </w:rPr>
      </w:pPr>
      <w:r>
        <w:rPr>
          <w:rFonts w:ascii="宋体" w:hAnsi="宋体" w:eastAsia="宋体" w:cs="宋体"/>
          <w:sz w:val="24"/>
          <w:szCs w:val="24"/>
        </w:rPr>
        <w:br w:type="page"/>
      </w:r>
    </w:p>
    <w:p w14:paraId="7C615EF1">
      <w:pPr>
        <w:pStyle w:val="13"/>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7FAC3DE5">
      <w:pPr>
        <w:pStyle w:val="4"/>
        <w:rPr>
          <w:rFonts w:hint="default" w:eastAsia="宋体"/>
          <w:sz w:val="28"/>
          <w:szCs w:val="36"/>
          <w:lang w:val="en-US" w:eastAsia="zh-CN"/>
        </w:rPr>
      </w:pPr>
    </w:p>
    <w:p w14:paraId="2DDCD45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仿宋">
    <w:altName w:val="仿宋"/>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27B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51</w:t>
    </w:r>
    <w:r>
      <w:fldChar w:fldCharType="end"/>
    </w:r>
  </w:p>
  <w:p w14:paraId="7BE193A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BF21">
    <w:pPr>
      <w:pStyle w:val="7"/>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32344"/>
    <w:multiLevelType w:val="singleLevel"/>
    <w:tmpl w:val="AC932344"/>
    <w:lvl w:ilvl="0" w:tentative="0">
      <w:start w:val="2"/>
      <w:numFmt w:val="decimal"/>
      <w:suff w:val="nothing"/>
      <w:lvlText w:val="%1、"/>
      <w:lvlJc w:val="left"/>
    </w:lvl>
  </w:abstractNum>
  <w:abstractNum w:abstractNumId="1">
    <w:nsid w:val="C1F53E3C"/>
    <w:multiLevelType w:val="singleLevel"/>
    <w:tmpl w:val="C1F53E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14039"/>
    <w:rsid w:val="1721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jc w:val="left"/>
      <w:outlineLvl w:val="1"/>
    </w:pPr>
    <w:rPr>
      <w:rFonts w:ascii="宋体" w:hAnsi="宋体"/>
      <w:b/>
      <w:bC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Plain Text"/>
    <w:basedOn w:val="1"/>
    <w:qFormat/>
    <w:uiPriority w:val="0"/>
    <w:rPr>
      <w:rFonts w:ascii="宋体" w:hAnsi="Courier New" w:eastAsia="宋体" w:cs="Courier New"/>
      <w:szCs w:val="21"/>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2026-06-02T02:50:00Z</dcterms:created>
  <dc:creator>东方浪味仙</dc:creator>
  <cp:lastModifiedBy>东方浪味仙</cp:lastModifiedBy>
  <dcterms:modified xsi:type="dcterms:W3CDTF">2026-06-02T02:50:45Z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D962453AC3D74B9FA716BFCD08C57064_11</vt:lpwstr>
  </property>
  <property fmtid="{D5CDD505-2E9C-101B-9397-08002B2CF9AE}" pid="4" name="KSOTemplateDocerSaveRecord">
    <vt:lpwstr>eyJoZGlkIjoiMzMyMTgzZDZkODExMmMyODc3NWQ3NmM4M2VlNzY0ZjciLCJ1c2VySWQiOiIxMTM0MTg0NTU4In0=</vt:lpwstr>
  </property>
</Properties>
</file>