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40AA5">
      <w:pPr>
        <w:rPr>
          <w:rFonts w:hint="default" w:ascii="Times New Roman" w:hAnsi="Times New Roman" w:eastAsia="宋体" w:cs="Times New Roman"/>
          <w:sz w:val="24"/>
          <w:szCs w:val="24"/>
        </w:rPr>
      </w:pPr>
    </w:p>
    <w:p w14:paraId="6F91AC41">
      <w:pP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比价文件报价套表</w:t>
      </w:r>
    </w:p>
    <w:p w14:paraId="14AF4FD3">
      <w:pPr>
        <w:rPr>
          <w:rFonts w:hint="default" w:ascii="Times New Roman" w:hAnsi="Times New Roman" w:cs="Times New Roman"/>
        </w:rPr>
      </w:pPr>
    </w:p>
    <w:p w14:paraId="228CC7A0">
      <w:pPr>
        <w:jc w:val="center"/>
        <w:rPr>
          <w:rFonts w:hint="default" w:ascii="Times New Roman" w:hAnsi="Times New Roman" w:eastAsia="宋体" w:cs="Times New Roman"/>
          <w:b/>
          <w:bCs/>
          <w:sz w:val="32"/>
          <w:szCs w:val="40"/>
          <w:lang w:val="en-US" w:eastAsia="zh-CN"/>
        </w:rPr>
      </w:pPr>
      <w:r>
        <w:rPr>
          <w:rFonts w:hint="default" w:ascii="Times New Roman" w:hAnsi="Times New Roman" w:cs="Times New Roman"/>
          <w:b/>
          <w:bCs/>
          <w:sz w:val="32"/>
          <w:szCs w:val="40"/>
          <w:lang w:val="en-US" w:eastAsia="zh-CN"/>
        </w:rPr>
        <w:t>一、商务、技术及服务要求</w:t>
      </w:r>
    </w:p>
    <w:p w14:paraId="3E11CA94">
      <w:pPr>
        <w:rPr>
          <w:rFonts w:hint="default" w:ascii="Times New Roman" w:hAnsi="Times New Roman" w:cs="Times New Roman"/>
        </w:rPr>
      </w:pPr>
    </w:p>
    <w:p w14:paraId="0053ECCE">
      <w:pPr>
        <w:spacing w:line="360" w:lineRule="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rPr>
        <w:t>一、项目概况</w:t>
      </w:r>
    </w:p>
    <w:p w14:paraId="7F388CF2">
      <w:pPr>
        <w:spacing w:line="360" w:lineRule="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rPr>
        <w:t>1、项目名称：</w:t>
      </w:r>
      <w:r>
        <w:rPr>
          <w:rFonts w:hint="default" w:ascii="Times New Roman" w:hAnsi="Times New Roman" w:eastAsia="方正仿宋" w:cs="Times New Roman"/>
          <w:color w:val="000000" w:themeColor="text1"/>
          <w:sz w:val="24"/>
          <w:szCs w:val="24"/>
          <w:lang w:eastAsia="zh-CN"/>
          <w14:textFill>
            <w14:solidFill>
              <w14:schemeClr w14:val="tx1"/>
            </w14:solidFill>
          </w14:textFill>
        </w:rPr>
        <w:t>三新安居工程东地块（新鑫雅居）项目</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砂石质量检测分析服务</w:t>
      </w:r>
    </w:p>
    <w:p w14:paraId="3D24593C">
      <w:pPr>
        <w:spacing w:line="360" w:lineRule="auto"/>
        <w:rPr>
          <w:rFonts w:hint="default" w:ascii="Times New Roman" w:hAnsi="Times New Roman" w:eastAsia="方正仿宋_GB2312" w:cs="Times New Roman"/>
          <w:sz w:val="24"/>
          <w:szCs w:val="32"/>
        </w:rPr>
      </w:pPr>
      <w:r>
        <w:rPr>
          <w:rFonts w:hint="default" w:ascii="Times New Roman" w:hAnsi="Times New Roman" w:eastAsia="方正仿宋_GB2312" w:cs="Times New Roman"/>
          <w:sz w:val="24"/>
          <w:szCs w:val="32"/>
        </w:rPr>
        <w:t>2、项目基本情况介绍：</w:t>
      </w:r>
      <w:r>
        <w:rPr>
          <w:rFonts w:hint="default" w:ascii="Times New Roman" w:hAnsi="Times New Roman" w:eastAsia="方正仿宋" w:cs="Times New Roman"/>
          <w:sz w:val="24"/>
          <w:szCs w:val="24"/>
          <w:lang w:val="en-US" w:eastAsia="zh-CN"/>
        </w:rPr>
        <w:t>对</w:t>
      </w:r>
      <w:r>
        <w:rPr>
          <w:rFonts w:hint="default" w:ascii="Times New Roman" w:hAnsi="Times New Roman" w:eastAsia="方正仿宋" w:cs="Times New Roman"/>
          <w:color w:val="000000" w:themeColor="text1"/>
          <w:sz w:val="24"/>
          <w:szCs w:val="24"/>
          <w:lang w:eastAsia="zh-CN"/>
          <w14:textFill>
            <w14:solidFill>
              <w14:schemeClr w14:val="tx1"/>
            </w14:solidFill>
          </w14:textFill>
        </w:rPr>
        <w:t>三新安居工程东地块（新鑫雅居）项目</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砂石质量（包含含泥量、含石率）开展</w:t>
      </w:r>
      <w:r>
        <w:rPr>
          <w:rFonts w:hint="default" w:ascii="Times New Roman" w:hAnsi="Times New Roman" w:eastAsia="方正仿宋" w:cs="Times New Roman"/>
          <w:sz w:val="24"/>
          <w:szCs w:val="24"/>
          <w:lang w:val="en-US" w:eastAsia="zh-CN"/>
        </w:rPr>
        <w:t>检测</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分析服务</w:t>
      </w:r>
    </w:p>
    <w:p w14:paraId="7A003F07">
      <w:pPr>
        <w:spacing w:line="360" w:lineRule="auto"/>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3、比价规则：以有效报价最低者确定为</w:t>
      </w: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成交</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单位</w:t>
      </w: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w:t>
      </w:r>
    </w:p>
    <w:p w14:paraId="0AE28946">
      <w:pPr>
        <w:spacing w:line="360" w:lineRule="auto"/>
        <w:rPr>
          <w:rFonts w:hint="default" w:ascii="Times New Roman" w:hAnsi="Times New Roman" w:eastAsia="方正仿宋" w:cs="Times New Roman"/>
          <w:color w:val="000000" w:themeColor="text1"/>
          <w:sz w:val="24"/>
          <w:szCs w:val="24"/>
          <w:lang w:eastAsia="zh-CN"/>
          <w14:textFill>
            <w14:solidFill>
              <w14:schemeClr w14:val="tx1"/>
            </w14:solidFill>
          </w14:textFill>
        </w:rPr>
      </w:pPr>
      <w:r>
        <w:rPr>
          <w:rFonts w:hint="default" w:ascii="Times New Roman" w:hAnsi="Times New Roman" w:eastAsia="方正仿宋" w:cs="Times New Roman"/>
          <w:color w:val="000000" w:themeColor="text1"/>
          <w:sz w:val="24"/>
          <w:szCs w:val="24"/>
          <w:lang w:eastAsia="zh-CN"/>
          <w14:textFill>
            <w14:solidFill>
              <w14:schemeClr w14:val="tx1"/>
            </w14:solidFill>
          </w14:textFill>
        </w:rPr>
        <w:t xml:space="preserve">二、商务要求： </w:t>
      </w:r>
    </w:p>
    <w:p w14:paraId="07F8BC53">
      <w:pPr>
        <w:spacing w:line="360" w:lineRule="auto"/>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lang w:eastAsia="zh-CN"/>
          <w14:textFill>
            <w14:solidFill>
              <w14:schemeClr w14:val="tx1"/>
            </w14:solidFill>
          </w14:textFill>
        </w:rPr>
        <w:t>1、服务期限：</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自合同签订之日至</w:t>
      </w: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完成合同约定的全部内容</w:t>
      </w:r>
    </w:p>
    <w:p w14:paraId="27A7A578">
      <w:pPr>
        <w:spacing w:line="360" w:lineRule="auto"/>
        <w:rPr>
          <w:rFonts w:hint="default" w:ascii="Times New Roman" w:hAnsi="Times New Roman" w:eastAsia="方正仿宋" w:cs="Times New Roman"/>
          <w:color w:val="000000" w:themeColor="text1"/>
          <w:sz w:val="24"/>
          <w:szCs w:val="24"/>
          <w:lang w:eastAsia="zh-CN"/>
          <w14:textFill>
            <w14:solidFill>
              <w14:schemeClr w14:val="tx1"/>
            </w14:solidFill>
          </w14:textFill>
        </w:rPr>
      </w:pPr>
      <w:r>
        <w:rPr>
          <w:rFonts w:hint="default" w:ascii="Times New Roman" w:hAnsi="Times New Roman" w:eastAsia="方正仿宋" w:cs="Times New Roman"/>
          <w:color w:val="000000" w:themeColor="text1"/>
          <w:sz w:val="24"/>
          <w:szCs w:val="24"/>
          <w:lang w:eastAsia="zh-CN"/>
          <w14:textFill>
            <w14:solidFill>
              <w14:schemeClr w14:val="tx1"/>
            </w14:solidFill>
          </w14:textFill>
        </w:rPr>
        <w:t>2、支付方式：乙方完成合同约定内容，且检测报告报审通过后，双方办理结算，乙方向甲方提供相应金额的增值税专用发票后30个工作日内，甲方向乙方支付至扣除违约金（若有）的结算项目服务费的100%。</w:t>
      </w:r>
    </w:p>
    <w:p w14:paraId="7A297776">
      <w:pPr>
        <w:spacing w:line="360" w:lineRule="auto"/>
        <w:rPr>
          <w:rFonts w:hint="default" w:ascii="Times New Roman" w:hAnsi="Times New Roman" w:eastAsia="方正仿宋" w:cs="Times New Roman"/>
          <w:color w:val="000000" w:themeColor="text1"/>
          <w:sz w:val="24"/>
          <w:szCs w:val="24"/>
          <w:lang w:eastAsia="zh-CN"/>
          <w14:textFill>
            <w14:solidFill>
              <w14:schemeClr w14:val="tx1"/>
            </w14:solidFill>
          </w14:textFill>
        </w:rPr>
      </w:pPr>
      <w:r>
        <w:rPr>
          <w:rFonts w:hint="default" w:ascii="Times New Roman" w:hAnsi="Times New Roman" w:eastAsia="方正仿宋" w:cs="Times New Roman"/>
          <w:color w:val="000000" w:themeColor="text1"/>
          <w:sz w:val="24"/>
          <w:szCs w:val="24"/>
          <w:lang w:eastAsia="zh-CN"/>
          <w14:textFill>
            <w14:solidFill>
              <w14:schemeClr w14:val="tx1"/>
            </w14:solidFill>
          </w14:textFill>
        </w:rPr>
        <w:t>三、技术、服务要求：</w:t>
      </w:r>
    </w:p>
    <w:p w14:paraId="07907946">
      <w:pPr>
        <w:spacing w:line="360" w:lineRule="auto"/>
        <w:rPr>
          <w:rFonts w:hint="default" w:ascii="Times New Roman" w:hAnsi="Times New Roman" w:eastAsia="方正仿宋_GB2312" w:cs="Times New Roman"/>
          <w:sz w:val="24"/>
          <w:szCs w:val="32"/>
        </w:rPr>
      </w:pPr>
      <w:r>
        <w:rPr>
          <w:rFonts w:hint="default" w:ascii="Times New Roman" w:hAnsi="Times New Roman" w:eastAsia="方正仿宋" w:cs="Times New Roman"/>
          <w:color w:val="000000" w:themeColor="text1"/>
          <w:sz w:val="24"/>
          <w:szCs w:val="24"/>
          <w:lang w:eastAsia="zh-CN"/>
          <w14:textFill>
            <w14:solidFill>
              <w14:schemeClr w14:val="tx1"/>
            </w14:solidFill>
          </w14:textFill>
        </w:rPr>
        <w:t>1、服务内容：</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按照GB/T 14685-2022《建设用卵石、碎石》、JTG 3432-2024《公路工程集料试验规程》、JGJ 52-2006《普通混凝土用砂、石质量及</w:t>
      </w:r>
      <w:r>
        <w:rPr>
          <w:rFonts w:hint="default" w:ascii="Times New Roman" w:hAnsi="Times New Roman" w:eastAsia="方正仿宋" w:cs="Times New Roman"/>
          <w:sz w:val="24"/>
          <w:szCs w:val="24"/>
          <w:lang w:val="en-US" w:eastAsia="zh-CN"/>
        </w:rPr>
        <w:t>检验方法标准》标准要求对</w:t>
      </w:r>
      <w:r>
        <w:rPr>
          <w:rFonts w:hint="default" w:ascii="Times New Roman" w:hAnsi="Times New Roman" w:eastAsia="方正仿宋" w:cs="Times New Roman"/>
          <w:color w:val="000000" w:themeColor="text1"/>
          <w:sz w:val="24"/>
          <w:szCs w:val="24"/>
          <w:lang w:eastAsia="zh-CN"/>
          <w14:textFill>
            <w14:solidFill>
              <w14:schemeClr w14:val="tx1"/>
            </w14:solidFill>
          </w14:textFill>
        </w:rPr>
        <w:t>三新安居工程东地块（新鑫雅居）项目</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砂石质量（包含含泥量、含石率）开展</w:t>
      </w:r>
      <w:r>
        <w:rPr>
          <w:rFonts w:hint="default" w:ascii="Times New Roman" w:hAnsi="Times New Roman" w:eastAsia="方正仿宋" w:cs="Times New Roman"/>
          <w:sz w:val="24"/>
          <w:szCs w:val="24"/>
          <w:lang w:val="en-US" w:eastAsia="zh-CN"/>
        </w:rPr>
        <w:t>检测</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分析服务。</w:t>
      </w:r>
    </w:p>
    <w:p w14:paraId="68DE7690">
      <w:pPr>
        <w:spacing w:line="360" w:lineRule="auto"/>
        <w:rPr>
          <w:rFonts w:hint="default" w:ascii="Times New Roman" w:hAnsi="Times New Roman" w:eastAsia="方正仿宋" w:cs="Times New Roman"/>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2、资格要求：</w:t>
      </w:r>
    </w:p>
    <w:p w14:paraId="31ACB964">
      <w:pPr>
        <w:spacing w:line="360" w:lineRule="auto"/>
        <w:rPr>
          <w:rFonts w:hint="default" w:ascii="Times New Roman" w:hAnsi="Times New Roman" w:eastAsia="方正仿宋"/>
          <w:color w:val="000000" w:themeColor="text1"/>
          <w:sz w:val="24"/>
          <w14:textFill>
            <w14:solidFill>
              <w14:schemeClr w14:val="tx1"/>
            </w14:solidFill>
          </w14:textFill>
        </w:rPr>
      </w:pP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2.</w:t>
      </w:r>
      <w:r>
        <w:rPr>
          <w:rFonts w:hint="default" w:ascii="Times New Roman" w:hAnsi="Times New Roman" w:eastAsia="方正仿宋"/>
          <w:color w:val="000000" w:themeColor="text1"/>
          <w:sz w:val="24"/>
          <w14:textFill>
            <w14:solidFill>
              <w14:schemeClr w14:val="tx1"/>
            </w14:solidFill>
          </w14:textFill>
        </w:rPr>
        <w:t>1.具有独立承担民事责任的能力；</w:t>
      </w:r>
    </w:p>
    <w:p w14:paraId="591BA3F4">
      <w:pPr>
        <w:spacing w:line="360" w:lineRule="auto"/>
        <w:rPr>
          <w:rFonts w:hint="default" w:ascii="Times New Roman" w:hAnsi="Times New Roman" w:eastAsia="方正仿宋"/>
          <w:color w:val="000000" w:themeColor="text1"/>
          <w:sz w:val="24"/>
          <w14:textFill>
            <w14:solidFill>
              <w14:schemeClr w14:val="tx1"/>
            </w14:solidFill>
          </w14:textFill>
        </w:rPr>
      </w:pPr>
      <w:r>
        <w:rPr>
          <w:rFonts w:hint="eastAsia" w:ascii="Times New Roman" w:hAnsi="Times New Roman" w:eastAsia="方正仿宋"/>
          <w:color w:val="000000" w:themeColor="text1"/>
          <w:sz w:val="24"/>
          <w:lang w:val="en-US" w:eastAsia="zh-CN"/>
          <w14:textFill>
            <w14:solidFill>
              <w14:schemeClr w14:val="tx1"/>
            </w14:solidFill>
          </w14:textFill>
        </w:rPr>
        <w:t>2.</w:t>
      </w:r>
      <w:r>
        <w:rPr>
          <w:rFonts w:hint="default" w:ascii="Times New Roman" w:hAnsi="Times New Roman" w:eastAsia="方正仿宋"/>
          <w:color w:val="000000" w:themeColor="text1"/>
          <w:sz w:val="24"/>
          <w14:textFill>
            <w14:solidFill>
              <w14:schemeClr w14:val="tx1"/>
            </w14:solidFill>
          </w14:textFill>
        </w:rPr>
        <w:t>2.截至递交比价文件截止日前，供应商未被列入失信被执行人名单、重大税收违法失信主体、政府采购严重违法失信行为记录名单；</w:t>
      </w:r>
    </w:p>
    <w:p w14:paraId="7E42370F">
      <w:pPr>
        <w:spacing w:line="360" w:lineRule="auto"/>
        <w:rPr>
          <w:rFonts w:hint="default" w:ascii="Times New Roman" w:hAnsi="Times New Roman" w:eastAsia="方正仿宋"/>
          <w:color w:val="000000" w:themeColor="text1"/>
          <w:sz w:val="24"/>
          <w14:textFill>
            <w14:solidFill>
              <w14:schemeClr w14:val="tx1"/>
            </w14:solidFill>
          </w14:textFill>
        </w:rPr>
      </w:pPr>
      <w:r>
        <w:rPr>
          <w:rFonts w:hint="eastAsia" w:ascii="Times New Roman" w:hAnsi="Times New Roman" w:eastAsia="方正仿宋"/>
          <w:color w:val="000000" w:themeColor="text1"/>
          <w:sz w:val="24"/>
          <w:lang w:val="en-US" w:eastAsia="zh-CN"/>
          <w14:textFill>
            <w14:solidFill>
              <w14:schemeClr w14:val="tx1"/>
            </w14:solidFill>
          </w14:textFill>
        </w:rPr>
        <w:t>2.</w:t>
      </w:r>
      <w:r>
        <w:rPr>
          <w:rFonts w:hint="default" w:ascii="Times New Roman" w:hAnsi="Times New Roman" w:eastAsia="方正仿宋"/>
          <w:color w:val="000000" w:themeColor="text1"/>
          <w:sz w:val="24"/>
          <w14:textFill>
            <w14:solidFill>
              <w14:schemeClr w14:val="tx1"/>
            </w14:solidFill>
          </w14:textFill>
        </w:rPr>
        <w:t>3.具备建设工程质量检测机构资质证书；</w:t>
      </w:r>
    </w:p>
    <w:p w14:paraId="1F35A3D8">
      <w:pPr>
        <w:spacing w:line="360" w:lineRule="auto"/>
        <w:rPr>
          <w:rFonts w:hint="default" w:ascii="Times New Roman" w:hAnsi="Times New Roman" w:eastAsia="方正仿宋"/>
          <w:color w:val="000000" w:themeColor="text1"/>
          <w:sz w:val="24"/>
          <w14:textFill>
            <w14:solidFill>
              <w14:schemeClr w14:val="tx1"/>
            </w14:solidFill>
          </w14:textFill>
        </w:rPr>
      </w:pPr>
      <w:r>
        <w:rPr>
          <w:rFonts w:hint="eastAsia" w:ascii="Times New Roman" w:hAnsi="Times New Roman" w:eastAsia="方正仿宋"/>
          <w:color w:val="000000" w:themeColor="text1"/>
          <w:sz w:val="24"/>
          <w:lang w:eastAsia="zh-CN"/>
          <w14:textFill>
            <w14:solidFill>
              <w14:schemeClr w14:val="tx1"/>
            </w14:solidFill>
          </w14:textFill>
        </w:rPr>
        <w:t>2</w:t>
      </w:r>
      <w:r>
        <w:rPr>
          <w:rFonts w:hint="eastAsia" w:ascii="Times New Roman" w:hAnsi="Times New Roman" w:eastAsia="方正仿宋"/>
          <w:color w:val="000000" w:themeColor="text1"/>
          <w:sz w:val="24"/>
          <w:lang w:val="en-US" w:eastAsia="zh-CN"/>
          <w14:textFill>
            <w14:solidFill>
              <w14:schemeClr w14:val="tx1"/>
            </w14:solidFill>
          </w14:textFill>
        </w:rPr>
        <w:t>.4</w:t>
      </w:r>
      <w:r>
        <w:rPr>
          <w:rFonts w:hint="default" w:ascii="Times New Roman" w:hAnsi="Times New Roman" w:eastAsia="方正仿宋"/>
          <w:color w:val="000000" w:themeColor="text1"/>
          <w:sz w:val="24"/>
          <w14:textFill>
            <w14:solidFill>
              <w14:schemeClr w14:val="tx1"/>
            </w14:solidFill>
          </w14:textFill>
        </w:rPr>
        <w:t>.不接受联合体参加比价。</w:t>
      </w:r>
    </w:p>
    <w:p w14:paraId="4FBFEDBA">
      <w:pPr>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color w:val="000000" w:themeColor="text1"/>
          <w:sz w:val="24"/>
          <w:szCs w:val="24"/>
          <w14:textFill>
            <w14:solidFill>
              <w14:schemeClr w14:val="tx1"/>
            </w14:solidFill>
          </w14:textFill>
        </w:rPr>
        <w:t>、服务要求：取样后2日内出具成果报告</w:t>
      </w:r>
    </w:p>
    <w:p w14:paraId="322D1FB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ascii="Times New Roman" w:hAnsi="Times New Roman" w:eastAsia="方正仿宋"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4、业绩</w:t>
      </w:r>
      <w:r>
        <w:rPr>
          <w:rFonts w:hint="eastAsia" w:ascii="Times New Roman" w:hAnsi="Times New Roman" w:eastAsia="方正仿宋" w:cs="Times New Roman"/>
          <w:color w:val="000000" w:themeColor="text1"/>
          <w:sz w:val="24"/>
          <w:szCs w:val="24"/>
          <w:lang w:val="en-US" w:eastAsia="zh-CN"/>
          <w14:textFill>
            <w14:solidFill>
              <w14:schemeClr w14:val="tx1"/>
            </w14:solidFill>
          </w14:textFill>
        </w:rPr>
        <w:t>、</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人员要求：</w:t>
      </w:r>
      <w:bookmarkStart w:id="0" w:name="OLE_LINK1"/>
      <w:r>
        <w:rPr>
          <w:rFonts w:hint="default" w:ascii="Times New Roman" w:hAnsi="Times New Roman" w:eastAsia="方正仿宋" w:cs="Times New Roman"/>
          <w:color w:val="000000" w:themeColor="text1"/>
          <w:sz w:val="24"/>
          <w:szCs w:val="24"/>
          <w:u w:val="none" w:color="auto"/>
          <w:lang w:val="en-US" w:eastAsia="zh-CN"/>
          <w14:textFill>
            <w14:solidFill>
              <w14:schemeClr w14:val="tx1"/>
            </w14:solidFill>
          </w14:textFill>
        </w:rPr>
        <w:t>配备具备专业资质的持证人员不低于三人，其中工程师（中级）不少于一名</w:t>
      </w:r>
      <w:r>
        <w:rPr>
          <w:rFonts w:hint="eastAsia" w:ascii="Times New Roman" w:hAnsi="Times New Roman" w:eastAsia="方正仿宋" w:cs="Times New Roman"/>
          <w:color w:val="000000" w:themeColor="text1"/>
          <w:sz w:val="24"/>
          <w:szCs w:val="24"/>
          <w:u w:val="none"/>
          <w:lang w:val="en-US" w:eastAsia="zh-CN"/>
          <w14:textFill>
            <w14:solidFill>
              <w14:schemeClr w14:val="tx1"/>
            </w14:solidFill>
          </w14:textFill>
        </w:rPr>
        <w:t>，</w:t>
      </w:r>
      <w:r>
        <w:rPr>
          <w:rFonts w:hint="default" w:ascii="Times New Roman" w:hAnsi="Times New Roman" w:eastAsia="方正仿宋" w:cs="Times New Roman"/>
          <w:color w:val="000000" w:themeColor="text1"/>
          <w:sz w:val="24"/>
          <w:szCs w:val="24"/>
          <w:u w:val="none" w:color="auto"/>
          <w:lang w:val="en-US" w:eastAsia="zh-CN"/>
          <w14:textFill>
            <w14:solidFill>
              <w14:schemeClr w14:val="tx1"/>
            </w14:solidFill>
          </w14:textFill>
        </w:rPr>
        <w:t>设备、环境满足试验检测需求</w:t>
      </w:r>
      <w:r>
        <w:rPr>
          <w:rFonts w:hint="eastAsia" w:ascii="Times New Roman" w:hAnsi="Times New Roman" w:eastAsia="方正仿宋" w:cs="Times New Roman"/>
          <w:color w:val="000000" w:themeColor="text1"/>
          <w:sz w:val="24"/>
          <w:szCs w:val="24"/>
          <w:u w:val="none"/>
          <w:lang w:val="en-US" w:eastAsia="zh-CN"/>
          <w14:textFill>
            <w14:solidFill>
              <w14:schemeClr w14:val="tx1"/>
            </w14:solidFill>
          </w14:textFill>
        </w:rPr>
        <w:t>。</w:t>
      </w:r>
    </w:p>
    <w:bookmarkEnd w:id="0"/>
    <w:p w14:paraId="61F2077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ascii="Times New Roman" w:hAnsi="Times New Roman" w:eastAsia="方正仿宋"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5、成果：</w:t>
      </w:r>
      <w:r>
        <w:rPr>
          <w:rFonts w:hint="default" w:ascii="Times New Roman" w:hAnsi="Times New Roman" w:eastAsia="方正仿宋" w:cs="Times New Roman"/>
          <w:color w:val="000000" w:themeColor="text1"/>
          <w:kern w:val="2"/>
          <w:sz w:val="24"/>
          <w:szCs w:val="24"/>
          <w:highlight w:val="none"/>
          <w:lang w:val="en-US" w:eastAsia="zh-CN" w:bidi="ar-SA"/>
          <w14:textFill>
            <w14:solidFill>
              <w14:schemeClr w14:val="tx1"/>
            </w14:solidFill>
          </w14:textFill>
        </w:rPr>
        <w:t>接甲方通知后1日内到项目现场取样（取样不少于5个点位），取样后</w:t>
      </w:r>
      <w:r>
        <w:rPr>
          <w:rFonts w:hint="eastAsia" w:ascii="Times New Roman" w:hAnsi="Times New Roman" w:eastAsia="方正仿宋" w:cs="Times New Roman"/>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eastAsia="方正仿宋" w:cs="Times New Roman"/>
          <w:color w:val="000000" w:themeColor="text1"/>
          <w:kern w:val="2"/>
          <w:sz w:val="24"/>
          <w:szCs w:val="24"/>
          <w:highlight w:val="none"/>
          <w:lang w:val="en-US" w:eastAsia="zh-CN" w:bidi="ar-SA"/>
          <w14:textFill>
            <w14:solidFill>
              <w14:schemeClr w14:val="tx1"/>
            </w14:solidFill>
          </w14:textFill>
        </w:rPr>
        <w:t>日内完成含泥量、含石率检测，并出具质量检测报告（加盖检测专用章的相关项目砂石质量检测报告纸质版3份、电子版1份。）</w:t>
      </w:r>
    </w:p>
    <w:p w14:paraId="12198610">
      <w:pPr>
        <w:pStyle w:val="2"/>
        <w:rPr>
          <w:rFonts w:hint="default" w:ascii="Times New Roman" w:hAnsi="Times New Roman" w:cs="Times New Roman"/>
          <w:lang w:val="en-US" w:eastAsia="zh-CN"/>
        </w:rPr>
      </w:pPr>
    </w:p>
    <w:p w14:paraId="14F8657A">
      <w:pPr>
        <w:rPr>
          <w:rFonts w:hint="default" w:ascii="Times New Roman" w:hAnsi="Times New Roman" w:eastAsia="宋体" w:cs="Times New Roman"/>
          <w:b/>
          <w:bCs/>
          <w:lang w:val="en-US" w:eastAsia="zh-CN"/>
        </w:rPr>
      </w:pPr>
      <w:r>
        <w:rPr>
          <w:rFonts w:hint="default" w:ascii="Times New Roman" w:hAnsi="Times New Roman" w:cs="Times New Roman"/>
          <w:b/>
          <w:bCs/>
          <w:lang w:val="en-US" w:eastAsia="zh-CN"/>
        </w:rPr>
        <w:t>备注：此表供应商须加盖公章以示完全响应项目业主要求，如对以上内容无法满足要求的可另页提出并加盖公章。</w:t>
      </w:r>
    </w:p>
    <w:p w14:paraId="33482512">
      <w:pPr>
        <w:rPr>
          <w:rFonts w:hint="default" w:ascii="Times New Roman" w:hAnsi="Times New Roman" w:cs="Times New Roman"/>
        </w:rPr>
      </w:pPr>
      <w:r>
        <w:rPr>
          <w:rFonts w:hint="default" w:ascii="Times New Roman" w:hAnsi="Times New Roman" w:cs="Times New Roman"/>
        </w:rPr>
        <w:br w:type="page"/>
      </w:r>
    </w:p>
    <w:p w14:paraId="1D538A53">
      <w:pPr>
        <w:pStyle w:val="16"/>
        <w:jc w:val="both"/>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p>
    <w:p w14:paraId="284996E0">
      <w:pPr>
        <w:jc w:val="center"/>
        <w:rPr>
          <w:rFonts w:hint="default" w:ascii="Times New Roman" w:hAnsi="Times New Roman" w:cs="Times New Roman"/>
          <w:b/>
          <w:bCs/>
          <w:sz w:val="32"/>
          <w:szCs w:val="40"/>
          <w:lang w:val="en-US" w:eastAsia="zh-CN"/>
        </w:rPr>
      </w:pPr>
      <w:r>
        <w:rPr>
          <w:rFonts w:hint="default" w:ascii="Times New Roman" w:hAnsi="Times New Roman" w:cs="Times New Roman"/>
          <w:b/>
          <w:bCs/>
          <w:sz w:val="32"/>
          <w:szCs w:val="40"/>
          <w:lang w:val="en-US" w:eastAsia="zh-CN"/>
        </w:rPr>
        <w:t>二、报价函</w:t>
      </w:r>
    </w:p>
    <w:p w14:paraId="6E864225">
      <w:pPr>
        <w:adjustRightInd w:val="0"/>
        <w:spacing w:line="360" w:lineRule="auto"/>
        <w:jc w:val="left"/>
        <w:rPr>
          <w:rFonts w:hint="default" w:ascii="Times New Roman" w:hAnsi="Times New Roman" w:eastAsia="方正仿宋" w:cs="Times New Roman"/>
          <w:color w:val="000000" w:themeColor="text1"/>
          <w:sz w:val="24"/>
          <w:szCs w:val="24"/>
          <w14:textFill>
            <w14:solidFill>
              <w14:schemeClr w14:val="tx1"/>
            </w14:solidFill>
          </w14:textFill>
        </w:rPr>
      </w:pPr>
      <w:bookmarkStart w:id="1" w:name="_Toc391712470"/>
      <w:bookmarkStart w:id="2" w:name="_Toc388973893"/>
      <w:bookmarkStart w:id="3" w:name="_Toc301432628"/>
    </w:p>
    <w:p w14:paraId="7AC627B8">
      <w:pPr>
        <w:adjustRightInd w:val="0"/>
        <w:spacing w:line="360" w:lineRule="auto"/>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致：</w:t>
      </w:r>
      <w:r>
        <w:rPr>
          <w:rFonts w:hint="default" w:ascii="Times New Roman" w:hAnsi="Times New Roman" w:eastAsia="方正仿宋" w:cs="Times New Roman"/>
          <w:color w:val="000000" w:themeColor="text1"/>
          <w:sz w:val="24"/>
          <w:szCs w:val="24"/>
          <w:u w:val="single"/>
          <w14:textFill>
            <w14:solidFill>
              <w14:schemeClr w14:val="tx1"/>
            </w14:solidFill>
          </w14:textFill>
        </w:rPr>
        <w:t>成都生物城城市运营管理有限公司</w:t>
      </w:r>
      <w:r>
        <w:rPr>
          <w:rFonts w:hint="default" w:ascii="Times New Roman" w:hAnsi="Times New Roman" w:eastAsia="方正仿宋" w:cs="Times New Roman"/>
          <w:bCs/>
          <w:color w:val="000000" w:themeColor="text1"/>
          <w:sz w:val="24"/>
          <w:szCs w:val="24"/>
          <w14:textFill>
            <w14:solidFill>
              <w14:schemeClr w14:val="tx1"/>
            </w14:solidFill>
          </w14:textFill>
        </w:rPr>
        <w:t>(</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color w:val="000000" w:themeColor="text1"/>
          <w:sz w:val="24"/>
          <w:szCs w:val="24"/>
          <w14:textFill>
            <w14:solidFill>
              <w14:schemeClr w14:val="tx1"/>
            </w14:solidFill>
          </w14:textFill>
        </w:rPr>
        <w:t xml:space="preserve">) </w:t>
      </w:r>
    </w:p>
    <w:p w14:paraId="7CCA7C15">
      <w:pPr>
        <w:pStyle w:val="8"/>
        <w:numPr>
          <w:ilvl w:val="0"/>
          <w:numId w:val="1"/>
        </w:numPr>
        <w:spacing w:line="360" w:lineRule="auto"/>
        <w:ind w:left="0" w:leftChars="0" w:firstLine="482" w:firstLineChars="200"/>
        <w:contextualSpacing/>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t>报价：</w:t>
      </w:r>
    </w:p>
    <w:p w14:paraId="0D97C463">
      <w:pPr>
        <w:pStyle w:val="8"/>
        <w:numPr>
          <w:ilvl w:val="0"/>
          <w:numId w:val="0"/>
        </w:numPr>
        <w:spacing w:line="360" w:lineRule="auto"/>
        <w:ind w:firstLine="480" w:firstLineChars="200"/>
        <w:contextualSpacing/>
        <w:rPr>
          <w:rFonts w:hint="default" w:ascii="Times New Roman" w:hAnsi="Times New Roman" w:eastAsia="方正仿宋" w:cs="Times New Roman"/>
          <w:b/>
          <w:bCs/>
          <w:color w:val="000000" w:themeColor="text1"/>
          <w:sz w:val="24"/>
          <w:szCs w:val="24"/>
          <w:lang w:eastAsia="zh-CN"/>
          <w14:textFill>
            <w14:solidFill>
              <w14:schemeClr w14:val="tx1"/>
            </w14:solidFill>
          </w14:textFill>
        </w:rPr>
      </w:pPr>
      <w:r>
        <w:rPr>
          <w:rFonts w:hint="default" w:ascii="Times New Roman" w:hAnsi="Times New Roman" w:eastAsia="方正仿宋" w:cs="Times New Roman"/>
          <w:bCs/>
          <w:color w:val="000000" w:themeColor="text1"/>
          <w:sz w:val="24"/>
          <w:szCs w:val="24"/>
          <w14:textFill>
            <w14:solidFill>
              <w14:schemeClr w14:val="tx1"/>
            </w14:solidFill>
          </w14:textFill>
        </w:rPr>
        <w:t>我方在充分理解</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及相关资料</w:t>
      </w:r>
      <w:r>
        <w:rPr>
          <w:rFonts w:hint="default" w:ascii="Times New Roman" w:hAnsi="Times New Roman" w:eastAsia="方正仿宋" w:cs="Times New Roman"/>
          <w:bCs/>
          <w:color w:val="000000" w:themeColor="text1"/>
          <w:sz w:val="24"/>
          <w:szCs w:val="24"/>
          <w14:textFill>
            <w14:solidFill>
              <w14:schemeClr w14:val="tx1"/>
            </w14:solidFill>
          </w14:textFill>
        </w:rPr>
        <w:t>的基础上，</w:t>
      </w:r>
      <w:r>
        <w:rPr>
          <w:rFonts w:hint="default" w:ascii="Times New Roman" w:hAnsi="Times New Roman" w:eastAsia="方正仿宋" w:cs="Times New Roman"/>
          <w:color w:val="000000" w:themeColor="text1"/>
          <w:sz w:val="24"/>
          <w:szCs w:val="24"/>
          <w14:textFill>
            <w14:solidFill>
              <w14:schemeClr w14:val="tx1"/>
            </w14:solidFill>
          </w14:textFill>
        </w:rPr>
        <w:t>结合企业自身情况及管理经验，我方愿意以：</w:t>
      </w:r>
      <w:r>
        <w:rPr>
          <w:rFonts w:hint="default" w:ascii="Times New Roman" w:hAnsi="Times New Roman" w:eastAsia="方正仿宋" w:cs="Times New Roman"/>
          <w:color w:val="000000" w:themeColor="text1"/>
          <w:sz w:val="24"/>
          <w:szCs w:val="24"/>
          <w:u w:val="none"/>
          <w:lang w:val="en-US" w:eastAsia="zh-CN"/>
          <w14:textFill>
            <w14:solidFill>
              <w14:schemeClr w14:val="tx1"/>
            </w14:solidFill>
          </w14:textFill>
        </w:rPr>
        <w:t>总价       元，大写       （其中不含税金额         税金     ）</w:t>
      </w:r>
      <w:r>
        <w:rPr>
          <w:rFonts w:hint="default" w:ascii="Times New Roman" w:hAnsi="Times New Roman" w:eastAsia="方正仿宋" w:cs="Times New Roman"/>
          <w:b/>
          <w:bCs/>
          <w:color w:val="000000" w:themeColor="text1"/>
          <w:sz w:val="24"/>
          <w:szCs w:val="24"/>
          <w:u w:val="none"/>
          <w14:textFill>
            <w14:solidFill>
              <w14:schemeClr w14:val="tx1"/>
            </w14:solidFill>
          </w14:textFill>
        </w:rPr>
        <w:t>，</w:t>
      </w:r>
      <w:r>
        <w:rPr>
          <w:rFonts w:hint="default" w:ascii="Times New Roman" w:hAnsi="Times New Roman" w:eastAsia="方正仿宋" w:cs="Times New Roman"/>
          <w:color w:val="000000" w:themeColor="text1"/>
          <w:sz w:val="24"/>
          <w:szCs w:val="24"/>
          <w14:textFill>
            <w14:solidFill>
              <w14:schemeClr w14:val="tx1"/>
            </w14:solidFill>
          </w14:textFill>
        </w:rPr>
        <w:t>承担</w:t>
      </w:r>
      <w:r>
        <w:rPr>
          <w:rFonts w:hint="default" w:ascii="Times New Roman" w:hAnsi="Times New Roman" w:eastAsia="方正仿宋"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工作</w:t>
      </w:r>
      <w:r>
        <w:rPr>
          <w:rFonts w:hint="default" w:ascii="Times New Roman" w:hAnsi="Times New Roman" w:eastAsia="方正仿宋" w:cs="Times New Roman"/>
          <w:b/>
          <w:bCs/>
          <w:color w:val="000000" w:themeColor="text1"/>
          <w:sz w:val="24"/>
          <w:szCs w:val="24"/>
          <w14:textFill>
            <w14:solidFill>
              <w14:schemeClr w14:val="tx1"/>
            </w14:solidFill>
          </w14:textFill>
        </w:rPr>
        <w:t>。</w:t>
      </w:r>
    </w:p>
    <w:p w14:paraId="08D7900E">
      <w:pPr>
        <w:pStyle w:val="8"/>
        <w:spacing w:line="360" w:lineRule="auto"/>
        <w:ind w:left="0" w:leftChars="0" w:firstLine="480" w:firstLineChars="200"/>
        <w:contextualSpacing/>
        <w:rPr>
          <w:rFonts w:hint="default" w:ascii="Times New Roman" w:hAnsi="Times New Roman" w:eastAsia="方正仿宋" w:cs="Times New Roman"/>
          <w:color w:val="000000" w:themeColor="text1"/>
          <w:kern w:val="0"/>
          <w:sz w:val="24"/>
          <w:szCs w:val="24"/>
          <w14:textFill>
            <w14:solidFill>
              <w14:schemeClr w14:val="tx1"/>
            </w14:solidFill>
          </w14:textFill>
        </w:rPr>
      </w:pPr>
      <w:r>
        <w:rPr>
          <w:rFonts w:hint="default" w:ascii="Times New Roman" w:hAnsi="Times New Roman" w:eastAsia="方正仿宋" w:cs="Times New Roman"/>
          <w:color w:val="000000" w:themeColor="text1"/>
          <w:kern w:val="0"/>
          <w:sz w:val="24"/>
          <w:szCs w:val="24"/>
          <w14:textFill>
            <w14:solidFill>
              <w14:schemeClr w14:val="tx1"/>
            </w14:solidFill>
          </w14:textFill>
        </w:rPr>
        <w:t>上述报价应包含</w:t>
      </w:r>
      <w:r>
        <w:rPr>
          <w:rFonts w:hint="default" w:ascii="Times New Roman" w:hAnsi="Times New Roman" w:eastAsia="方正仿宋" w:cs="Times New Roman"/>
          <w:color w:val="000000" w:themeColor="text1"/>
          <w:kern w:val="0"/>
          <w:sz w:val="24"/>
          <w:szCs w:val="24"/>
          <w:lang w:val="en-US" w:eastAsia="zh-CN"/>
          <w14:textFill>
            <w14:solidFill>
              <w14:schemeClr w14:val="tx1"/>
            </w14:solidFill>
          </w14:textFill>
        </w:rPr>
        <w:t>为完成本项目服务内容</w:t>
      </w:r>
      <w:r>
        <w:rPr>
          <w:rFonts w:hint="default" w:ascii="Times New Roman" w:hAnsi="Times New Roman" w:eastAsia="方正仿宋" w:cs="Times New Roman"/>
          <w:color w:val="000000" w:themeColor="text1"/>
          <w:kern w:val="0"/>
          <w:sz w:val="24"/>
          <w:szCs w:val="24"/>
          <w:highlight w:val="none"/>
          <w:lang w:val="en-US" w:eastAsia="zh-CN"/>
          <w14:textFill>
            <w14:solidFill>
              <w14:schemeClr w14:val="tx1"/>
            </w14:solidFill>
          </w14:textFill>
        </w:rPr>
        <w:t>所需的</w:t>
      </w:r>
      <w:r>
        <w:rPr>
          <w:rFonts w:hint="default" w:ascii="Times New Roman" w:hAnsi="Times New Roman" w:eastAsia="方正仿宋" w:cs="Times New Roman"/>
          <w:color w:val="000000" w:themeColor="text1"/>
          <w:sz w:val="24"/>
          <w:szCs w:val="24"/>
          <w:highlight w:val="none"/>
          <w:lang w:val="en-US" w:eastAsia="zh-CN"/>
          <w14:textFill>
            <w14:solidFill>
              <w14:schemeClr w14:val="tx1"/>
            </w14:solidFill>
          </w14:textFill>
        </w:rPr>
        <w:t>一切费用</w:t>
      </w:r>
      <w:r>
        <w:rPr>
          <w:rFonts w:hint="default" w:ascii="Times New Roman" w:hAnsi="Times New Roman" w:eastAsia="方正仿宋" w:cs="Times New Roman"/>
          <w:b/>
          <w:bCs/>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 w:cs="Times New Roman"/>
          <w:b w:val="0"/>
          <w:bCs w:val="0"/>
          <w:color w:val="000000" w:themeColor="text1"/>
          <w:sz w:val="24"/>
          <w:szCs w:val="24"/>
          <w:highlight w:val="none"/>
          <w:lang w:val="en-US" w:eastAsia="zh-CN"/>
          <w14:textFill>
            <w14:solidFill>
              <w14:schemeClr w14:val="tx1"/>
            </w14:solidFill>
          </w14:textFill>
        </w:rPr>
        <w:t>报价有效期30天</w:t>
      </w:r>
      <w:r>
        <w:rPr>
          <w:rFonts w:hint="default" w:ascii="Times New Roman" w:hAnsi="Times New Roman" w:eastAsia="方正仿宋" w:cs="Times New Roman"/>
          <w:color w:val="000000" w:themeColor="text1"/>
          <w:kern w:val="0"/>
          <w:sz w:val="24"/>
          <w:szCs w:val="24"/>
          <w:highlight w:val="none"/>
          <w14:textFill>
            <w14:solidFill>
              <w14:schemeClr w14:val="tx1"/>
            </w14:solidFill>
          </w14:textFill>
        </w:rPr>
        <w:t>。</w:t>
      </w:r>
    </w:p>
    <w:p w14:paraId="2E7F9CAD">
      <w:pPr>
        <w:pStyle w:val="8"/>
        <w:spacing w:after="0" w:line="360" w:lineRule="auto"/>
        <w:ind w:leftChars="0"/>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
          <w:bCs w:val="0"/>
          <w:color w:val="000000" w:themeColor="text1"/>
          <w:sz w:val="24"/>
          <w:szCs w:val="24"/>
          <w:lang w:val="en-US" w:eastAsia="zh-CN"/>
          <w14:textFill>
            <w14:solidFill>
              <w14:schemeClr w14:val="tx1"/>
            </w14:solidFill>
          </w14:textFill>
        </w:rPr>
        <w:t>二、承诺：</w:t>
      </w:r>
    </w:p>
    <w:p w14:paraId="694A5747">
      <w:pPr>
        <w:pStyle w:val="8"/>
        <w:spacing w:after="0" w:line="360" w:lineRule="auto"/>
        <w:ind w:leftChars="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方正仿宋" w:cs="Times New Roman"/>
          <w:bCs/>
          <w:color w:val="000000" w:themeColor="text1"/>
          <w:sz w:val="24"/>
          <w:szCs w:val="24"/>
          <w14:textFill>
            <w14:solidFill>
              <w14:schemeClr w14:val="tx1"/>
            </w14:solidFill>
          </w14:textFill>
        </w:rPr>
        <w:t>、我方完全同意自行承担为参加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所发生的一切费用。</w:t>
      </w:r>
    </w:p>
    <w:p w14:paraId="7F1D9811">
      <w:pPr>
        <w:pStyle w:val="8"/>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方正仿宋" w:cs="Times New Roman"/>
          <w:bCs/>
          <w:color w:val="000000" w:themeColor="text1"/>
          <w:sz w:val="24"/>
          <w:szCs w:val="24"/>
          <w14:textFill>
            <w14:solidFill>
              <w14:schemeClr w14:val="tx1"/>
            </w14:solidFill>
          </w14:textFill>
        </w:rPr>
        <w:t>、我方承诺在</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有效期内不修改、不撤销</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w:t>
      </w:r>
    </w:p>
    <w:p w14:paraId="45A407EE">
      <w:pPr>
        <w:pStyle w:val="8"/>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方正仿宋" w:cs="Times New Roman"/>
          <w:bCs/>
          <w:color w:val="000000" w:themeColor="text1"/>
          <w:sz w:val="24"/>
          <w:szCs w:val="24"/>
          <w14:textFill>
            <w14:solidFill>
              <w14:schemeClr w14:val="tx1"/>
            </w14:solidFill>
          </w14:textFill>
        </w:rPr>
        <w:t>、除非另外达成协议并生效，你方的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w:t>
      </w:r>
      <w:r>
        <w:rPr>
          <w:rFonts w:hint="default" w:ascii="Times New Roman" w:hAnsi="Times New Roman" w:eastAsia="方正仿宋" w:cs="Times New Roman"/>
          <w:bCs/>
          <w:color w:val="000000" w:themeColor="text1"/>
          <w:sz w:val="24"/>
          <w:szCs w:val="24"/>
          <w14:textFill>
            <w14:solidFill>
              <w14:schemeClr w14:val="tx1"/>
            </w14:solidFill>
          </w14:textFill>
        </w:rPr>
        <w:t>和我方的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文件将构成约束我们双方的合同。</w:t>
      </w:r>
    </w:p>
    <w:p w14:paraId="254A768E">
      <w:pPr>
        <w:pStyle w:val="8"/>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4</w:t>
      </w:r>
      <w:r>
        <w:rPr>
          <w:rFonts w:hint="default" w:ascii="Times New Roman" w:hAnsi="Times New Roman" w:eastAsia="方正仿宋" w:cs="Times New Roman"/>
          <w:bCs/>
          <w:color w:val="000000" w:themeColor="text1"/>
          <w:sz w:val="24"/>
          <w:szCs w:val="24"/>
          <w14:textFill>
            <w14:solidFill>
              <w14:schemeClr w14:val="tx1"/>
            </w14:solidFill>
          </w14:textFill>
        </w:rPr>
        <w:t>、我方承诺严格按</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比价记录表内容</w:t>
      </w:r>
      <w:r>
        <w:rPr>
          <w:rFonts w:hint="default" w:ascii="Times New Roman" w:hAnsi="Times New Roman" w:eastAsia="方正仿宋" w:cs="Times New Roman"/>
          <w:bCs/>
          <w:color w:val="000000" w:themeColor="text1"/>
          <w:sz w:val="24"/>
          <w:szCs w:val="24"/>
          <w14:textFill>
            <w14:solidFill>
              <w14:schemeClr w14:val="tx1"/>
            </w14:solidFill>
          </w14:textFill>
        </w:rPr>
        <w:t>及双方签订书面合同约定的内容履行责任与义务。</w:t>
      </w:r>
    </w:p>
    <w:p w14:paraId="5B0AD11C">
      <w:pPr>
        <w:pStyle w:val="8"/>
        <w:spacing w:after="0" w:line="360" w:lineRule="auto"/>
        <w:ind w:left="0" w:leftChars="0" w:firstLine="480" w:firstLineChars="200"/>
        <w:rPr>
          <w:rFonts w:hint="default" w:ascii="Times New Roman" w:hAnsi="Times New Roman" w:eastAsia="方正仿宋" w:cs="Times New Roman"/>
          <w:bCs/>
          <w:color w:val="000000" w:themeColor="text1"/>
          <w:sz w:val="24"/>
          <w:szCs w:val="24"/>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5</w:t>
      </w:r>
      <w:r>
        <w:rPr>
          <w:rFonts w:hint="default" w:ascii="Times New Roman" w:hAnsi="Times New Roman" w:eastAsia="方正仿宋" w:cs="Times New Roman"/>
          <w:bCs/>
          <w:color w:val="000000" w:themeColor="text1"/>
          <w:sz w:val="24"/>
          <w:szCs w:val="24"/>
          <w14:textFill>
            <w14:solidFill>
              <w14:schemeClr w14:val="tx1"/>
            </w14:solidFill>
          </w14:textFill>
        </w:rPr>
        <w:t>、我方承诺：如我方提供的服务不能满足</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的要求，</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项目业主</w:t>
      </w:r>
      <w:r>
        <w:rPr>
          <w:rFonts w:hint="default" w:ascii="Times New Roman" w:hAnsi="Times New Roman" w:eastAsia="方正仿宋" w:cs="Times New Roman"/>
          <w:bCs/>
          <w:color w:val="000000" w:themeColor="text1"/>
          <w:sz w:val="24"/>
          <w:szCs w:val="24"/>
          <w14:textFill>
            <w14:solidFill>
              <w14:schemeClr w14:val="tx1"/>
            </w14:solidFill>
          </w14:textFill>
        </w:rPr>
        <w:t>可随时更换，我方对此无异议。</w:t>
      </w:r>
    </w:p>
    <w:p w14:paraId="2202B572">
      <w:pPr>
        <w:pStyle w:val="8"/>
        <w:numPr>
          <w:ilvl w:val="255"/>
          <w:numId w:val="0"/>
        </w:numPr>
        <w:spacing w:after="0" w:line="360" w:lineRule="auto"/>
        <w:ind w:firstLine="480" w:firstLineChars="200"/>
        <w:contextualSpacing/>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6</w:t>
      </w:r>
      <w:r>
        <w:rPr>
          <w:rFonts w:hint="default" w:ascii="Times New Roman" w:hAnsi="Times New Roman" w:eastAsia="方正仿宋" w:cs="Times New Roman"/>
          <w:bCs/>
          <w:color w:val="000000" w:themeColor="text1"/>
          <w:sz w:val="24"/>
          <w:szCs w:val="24"/>
          <w14:textFill>
            <w14:solidFill>
              <w14:schemeClr w14:val="tx1"/>
            </w14:solidFill>
          </w14:textFill>
        </w:rPr>
        <w:t>、我方所递交的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文件已充分考虑了各种外部因素对报价的影响；我方完全同意</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公告</w:t>
      </w:r>
      <w:r>
        <w:rPr>
          <w:rFonts w:hint="default" w:ascii="Times New Roman" w:hAnsi="Times New Roman" w:eastAsia="方正仿宋" w:cs="Times New Roman"/>
          <w:bCs/>
          <w:color w:val="000000" w:themeColor="text1"/>
          <w:sz w:val="24"/>
          <w:szCs w:val="24"/>
          <w14:textFill>
            <w14:solidFill>
              <w14:schemeClr w14:val="tx1"/>
            </w14:solidFill>
          </w14:textFill>
        </w:rPr>
        <w:t>规定的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报价文件递交</w:t>
      </w:r>
      <w:r>
        <w:rPr>
          <w:rFonts w:hint="default" w:ascii="Times New Roman" w:hAnsi="Times New Roman" w:eastAsia="方正仿宋" w:cs="Times New Roman"/>
          <w:bCs/>
          <w:color w:val="000000" w:themeColor="text1"/>
          <w:sz w:val="24"/>
          <w:szCs w:val="24"/>
          <w14:textFill>
            <w14:solidFill>
              <w14:schemeClr w14:val="tx1"/>
            </w14:solidFill>
          </w14:textFill>
        </w:rPr>
        <w:t>截止时间；若我方擅自放弃参加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此次报价</w:t>
      </w:r>
      <w:r>
        <w:rPr>
          <w:rFonts w:hint="default" w:ascii="Times New Roman" w:hAnsi="Times New Roman" w:eastAsia="方正仿宋" w:cs="Times New Roman"/>
          <w:bCs/>
          <w:color w:val="000000" w:themeColor="text1"/>
          <w:sz w:val="24"/>
          <w:szCs w:val="24"/>
          <w14:textFill>
            <w14:solidFill>
              <w14:schemeClr w14:val="tx1"/>
            </w14:solidFill>
          </w14:textFill>
        </w:rPr>
        <w:t>、参加</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后擅自撤回</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文件或是由于自身的过错而不能缔结合同，及你方发现我方的</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bCs/>
          <w:color w:val="000000" w:themeColor="text1"/>
          <w:sz w:val="24"/>
          <w:szCs w:val="24"/>
          <w14:textFill>
            <w14:solidFill>
              <w14:schemeClr w14:val="tx1"/>
            </w14:solidFill>
          </w14:textFill>
        </w:rPr>
        <w:t>文件资料有隐瞒、欺诈行</w:t>
      </w: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为的，将取消资格。</w:t>
      </w:r>
    </w:p>
    <w:p w14:paraId="6514FB71">
      <w:pPr>
        <w:pStyle w:val="8"/>
        <w:numPr>
          <w:ilvl w:val="255"/>
          <w:numId w:val="0"/>
        </w:numPr>
        <w:spacing w:after="0" w:line="360" w:lineRule="auto"/>
        <w:ind w:firstLine="480" w:firstLineChars="200"/>
        <w:contextualSpacing/>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pPr>
      <w:r>
        <w:rPr>
          <w:rFonts w:hint="default" w:ascii="Times New Roman" w:hAnsi="Times New Roman" w:eastAsia="方正仿宋" w:cs="Times New Roman"/>
          <w:bCs/>
          <w:color w:val="000000" w:themeColor="text1"/>
          <w:sz w:val="24"/>
          <w:szCs w:val="24"/>
          <w:lang w:val="en-US" w:eastAsia="zh-CN"/>
          <w14:textFill>
            <w14:solidFill>
              <w14:schemeClr w14:val="tx1"/>
            </w14:solidFill>
          </w14:textFill>
        </w:rPr>
        <w:t>7、我方愿意提供贵公司可能另外要求的与报价有关的文件资料，并保证我方已提供和将要提供的文件资料是真实、准确的。</w:t>
      </w:r>
    </w:p>
    <w:p w14:paraId="32A516DA">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报价人</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72DDD215">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1BEE7EBC">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p>
    <w:bookmarkEnd w:id="1"/>
    <w:bookmarkEnd w:id="2"/>
    <w:bookmarkEnd w:id="3"/>
    <w:p w14:paraId="335BB45F">
      <w:pPr>
        <w:pStyle w:val="17"/>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sectPr>
          <w:headerReference r:id="rId3" w:type="default"/>
          <w:footerReference r:id="rId4" w:type="default"/>
          <w:pgSz w:w="11906" w:h="16838"/>
          <w:pgMar w:top="1247" w:right="1134" w:bottom="1134" w:left="1247" w:header="851" w:footer="851" w:gutter="0"/>
          <w:cols w:space="720" w:num="1"/>
          <w:docGrid w:linePitch="312" w:charSpace="0"/>
        </w:sectPr>
      </w:pPr>
    </w:p>
    <w:p w14:paraId="21674AB0">
      <w:pPr>
        <w:pStyle w:val="16"/>
        <w:jc w:val="cente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三、承诺函</w:t>
      </w:r>
    </w:p>
    <w:p w14:paraId="529EAB42">
      <w:pPr>
        <w:spacing w:line="360" w:lineRule="auto"/>
        <w:rPr>
          <w:rFonts w:hint="default" w:ascii="Times New Roman" w:hAnsi="Times New Roman" w:eastAsia="方正仿宋" w:cs="Times New Roman"/>
          <w:color w:val="000000" w:themeColor="text1"/>
          <w:sz w:val="24"/>
          <w:szCs w:val="24"/>
          <w14:textFill>
            <w14:solidFill>
              <w14:schemeClr w14:val="tx1"/>
            </w14:solidFill>
          </w14:textFill>
        </w:rPr>
      </w:pPr>
    </w:p>
    <w:p w14:paraId="7B711CD7">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本公司</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（单位名称）  </w:t>
      </w:r>
      <w:r>
        <w:rPr>
          <w:rFonts w:hint="default" w:ascii="Times New Roman" w:hAnsi="Times New Roman" w:eastAsia="方正仿宋" w:cs="Times New Roman"/>
          <w:color w:val="000000" w:themeColor="text1"/>
          <w:sz w:val="24"/>
          <w:szCs w:val="24"/>
          <w14:textFill>
            <w14:solidFill>
              <w14:schemeClr w14:val="tx1"/>
            </w14:solidFill>
          </w14:textFill>
        </w:rPr>
        <w:t>参加</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（项目名称）  </w:t>
      </w:r>
      <w:r>
        <w:rPr>
          <w:rFonts w:hint="default" w:ascii="Times New Roman" w:hAnsi="Times New Roman" w:eastAsia="方正仿宋" w:cs="Times New Roman"/>
          <w:color w:val="000000" w:themeColor="text1"/>
          <w:sz w:val="24"/>
          <w:szCs w:val="24"/>
          <w14:textFill>
            <w14:solidFill>
              <w14:schemeClr w14:val="tx1"/>
            </w14:solidFill>
          </w14:textFill>
        </w:rPr>
        <w:t>的</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w:t>
      </w:r>
      <w:r>
        <w:rPr>
          <w:rFonts w:hint="default" w:ascii="Times New Roman" w:hAnsi="Times New Roman" w:eastAsia="方正仿宋" w:cs="Times New Roman"/>
          <w:color w:val="000000" w:themeColor="text1"/>
          <w:sz w:val="24"/>
          <w:szCs w:val="24"/>
          <w14:textFill>
            <w14:solidFill>
              <w14:schemeClr w14:val="tx1"/>
            </w14:solidFill>
          </w14:textFill>
        </w:rPr>
        <w:t>活动，现根关于</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供应商</w:t>
      </w:r>
      <w:r>
        <w:rPr>
          <w:rFonts w:hint="default" w:ascii="Times New Roman" w:hAnsi="Times New Roman" w:eastAsia="方正仿宋" w:cs="Times New Roman"/>
          <w:color w:val="000000" w:themeColor="text1"/>
          <w:sz w:val="24"/>
          <w:szCs w:val="24"/>
          <w14:textFill>
            <w14:solidFill>
              <w14:schemeClr w14:val="tx1"/>
            </w14:solidFill>
          </w14:textFill>
        </w:rPr>
        <w:t>资格要求的相关规定，特别针对以下条款，郑重承诺：</w:t>
      </w:r>
    </w:p>
    <w:p w14:paraId="21AF933B">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1、具有独立承担民事责任的能力；</w:t>
      </w:r>
    </w:p>
    <w:p w14:paraId="681A320D">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2、具有良好的商业信誉和健全的财务会计制度；</w:t>
      </w:r>
    </w:p>
    <w:p w14:paraId="383A9EB1">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3、具有履行合同所必须的设备和专业技术能力；</w:t>
      </w:r>
    </w:p>
    <w:p w14:paraId="4E29497B">
      <w:pPr>
        <w:adjustRightInd w:val="0"/>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4、具有依法缴纳税收和社会保障资金的良好记录；</w:t>
      </w:r>
    </w:p>
    <w:p w14:paraId="0A48D35A">
      <w:pPr>
        <w:widowControl/>
        <w:spacing w:line="360" w:lineRule="auto"/>
        <w:ind w:firstLine="480" w:firstLineChars="200"/>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5、参加本次</w:t>
      </w: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报价活动</w:t>
      </w:r>
      <w:r>
        <w:rPr>
          <w:rFonts w:hint="default" w:ascii="Times New Roman" w:hAnsi="Times New Roman" w:eastAsia="方正仿宋" w:cs="Times New Roman"/>
          <w:color w:val="000000" w:themeColor="text1"/>
          <w:sz w:val="24"/>
          <w:szCs w:val="24"/>
          <w14:textFill>
            <w14:solidFill>
              <w14:schemeClr w14:val="tx1"/>
            </w14:solidFill>
          </w14:textFill>
        </w:rPr>
        <w:t>前三年内，在经营活动中没有重大违法记录。</w:t>
      </w:r>
    </w:p>
    <w:p w14:paraId="16DEA42B">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p>
    <w:p w14:paraId="28E49537">
      <w:pPr>
        <w:widowControl/>
        <w:spacing w:line="360" w:lineRule="auto"/>
        <w:ind w:firstLine="480" w:firstLineChars="200"/>
        <w:jc w:val="lef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如违反以上承诺，本公司愿承担一切法律责任。</w:t>
      </w:r>
    </w:p>
    <w:p w14:paraId="6208D971">
      <w:pPr>
        <w:adjustRightInd w:val="0"/>
        <w:spacing w:line="360" w:lineRule="auto"/>
        <w:ind w:firstLine="4080" w:firstLineChars="1700"/>
        <w:rPr>
          <w:rFonts w:hint="default" w:ascii="Times New Roman" w:hAnsi="Times New Roman" w:eastAsia="方正仿宋" w:cs="Times New Roman"/>
          <w:color w:val="000000" w:themeColor="text1"/>
          <w:sz w:val="24"/>
          <w:szCs w:val="24"/>
          <w14:textFill>
            <w14:solidFill>
              <w14:schemeClr w14:val="tx1"/>
            </w14:solidFill>
          </w14:textFill>
        </w:rPr>
      </w:pPr>
    </w:p>
    <w:p w14:paraId="0F1AD968">
      <w:pPr>
        <w:adjustRightInd w:val="0"/>
        <w:spacing w:line="360" w:lineRule="auto"/>
        <w:ind w:firstLine="4080" w:firstLineChars="1700"/>
        <w:rPr>
          <w:rFonts w:hint="default" w:ascii="Times New Roman" w:hAnsi="Times New Roman" w:eastAsia="方正仿宋" w:cs="Times New Roman"/>
          <w:color w:val="000000" w:themeColor="text1"/>
          <w:sz w:val="24"/>
          <w:szCs w:val="24"/>
          <w14:textFill>
            <w14:solidFill>
              <w14:schemeClr w14:val="tx1"/>
            </w14:solidFill>
          </w14:textFill>
        </w:rPr>
      </w:pPr>
    </w:p>
    <w:p w14:paraId="4FFA452A">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lang w:val="en-US" w:eastAsia="zh-CN"/>
          <w14:textFill>
            <w14:solidFill>
              <w14:schemeClr w14:val="tx1"/>
            </w14:solidFill>
          </w14:textFill>
        </w:rPr>
        <w:t>报价单位</w:t>
      </w:r>
      <w:r>
        <w:rPr>
          <w:rFonts w:hint="default" w:ascii="Times New Roman" w:hAnsi="Times New Roman" w:eastAsia="方正仿宋" w:cs="Times New Roman"/>
          <w:color w:val="000000" w:themeColor="text1"/>
          <w:sz w:val="24"/>
          <w:szCs w:val="24"/>
          <w14:textFill>
            <w14:solidFill>
              <w14:schemeClr w14:val="tx1"/>
            </w14:solidFill>
          </w14:textFill>
        </w:rPr>
        <w:t>：</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（盖单位公章）</w:t>
      </w:r>
    </w:p>
    <w:p w14:paraId="26CF5D08">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法定代表人或其授权委托代理人：</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（签字）</w:t>
      </w:r>
    </w:p>
    <w:p w14:paraId="3811631E">
      <w:pPr>
        <w:adjustRightInd w:val="0"/>
        <w:spacing w:line="360" w:lineRule="auto"/>
        <w:jc w:val="right"/>
        <w:rPr>
          <w:rFonts w:hint="default" w:ascii="Times New Roman" w:hAnsi="Times New Roman" w:eastAsia="方正仿宋" w:cs="Times New Roman"/>
          <w:color w:val="000000" w:themeColor="text1"/>
          <w:sz w:val="24"/>
          <w:szCs w:val="24"/>
          <w14:textFill>
            <w14:solidFill>
              <w14:schemeClr w14:val="tx1"/>
            </w14:solidFill>
          </w14:textFill>
        </w:rPr>
      </w:pPr>
      <w:r>
        <w:rPr>
          <w:rFonts w:hint="default" w:ascii="Times New Roman" w:hAnsi="Times New Roman" w:eastAsia="方正仿宋" w:cs="Times New Roman"/>
          <w:color w:val="000000" w:themeColor="text1"/>
          <w:sz w:val="24"/>
          <w:szCs w:val="24"/>
          <w14:textFill>
            <w14:solidFill>
              <w14:schemeClr w14:val="tx1"/>
            </w14:solidFill>
          </w14:textFill>
        </w:rPr>
        <w:t>日 期:</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年</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月</w:t>
      </w:r>
      <w:r>
        <w:rPr>
          <w:rFonts w:hint="default" w:ascii="Times New Roman" w:hAnsi="Times New Roman" w:eastAsia="方正仿宋" w:cs="Times New Roman"/>
          <w:color w:val="000000" w:themeColor="text1"/>
          <w:sz w:val="24"/>
          <w:szCs w:val="24"/>
          <w:u w:val="single"/>
          <w14:textFill>
            <w14:solidFill>
              <w14:schemeClr w14:val="tx1"/>
            </w14:solidFill>
          </w14:textFill>
        </w:rPr>
        <w:t xml:space="preserve">    </w:t>
      </w:r>
      <w:r>
        <w:rPr>
          <w:rFonts w:hint="default" w:ascii="Times New Roman" w:hAnsi="Times New Roman" w:eastAsia="方正仿宋" w:cs="Times New Roman"/>
          <w:color w:val="000000" w:themeColor="text1"/>
          <w:sz w:val="24"/>
          <w:szCs w:val="24"/>
          <w14:textFill>
            <w14:solidFill>
              <w14:schemeClr w14:val="tx1"/>
            </w14:solidFill>
          </w14:textFill>
        </w:rPr>
        <w:t>日</w:t>
      </w:r>
    </w:p>
    <w:p w14:paraId="7322A357">
      <w:pPr>
        <w:rPr>
          <w:rFonts w:hint="default" w:ascii="Times New Roman" w:hAnsi="Times New Roman" w:eastAsia="方正仿宋" w:cs="Times New Roman"/>
          <w:b/>
          <w:bCs/>
          <w:sz w:val="32"/>
          <w:szCs w:val="32"/>
          <w:lang w:val="en-US" w:eastAsia="zh-CN"/>
        </w:rPr>
        <w:sectPr>
          <w:headerReference r:id="rId5" w:type="default"/>
          <w:footerReference r:id="rId6" w:type="default"/>
          <w:pgSz w:w="11906" w:h="16838"/>
          <w:pgMar w:top="1247" w:right="1134" w:bottom="1134" w:left="1247" w:header="851" w:footer="851" w:gutter="0"/>
          <w:cols w:space="720" w:num="1"/>
          <w:docGrid w:linePitch="312" w:charSpace="0"/>
        </w:sectPr>
      </w:pPr>
    </w:p>
    <w:p w14:paraId="5CA20D23">
      <w:pPr>
        <w:pStyle w:val="16"/>
        <w:jc w:val="both"/>
        <w:rPr>
          <w:rFonts w:hint="default" w:ascii="Times New Roman" w:hAnsi="Times New Roman" w:eastAsia="方正仿宋" w:cs="Times New Roman"/>
          <w:b/>
          <w:bCs/>
          <w:color w:val="000000" w:themeColor="text1"/>
          <w:lang w:val="en-US" w:eastAsia="zh-CN"/>
          <w14:textFill>
            <w14:solidFill>
              <w14:schemeClr w14:val="tx1"/>
            </w14:solidFill>
          </w14:textFill>
        </w:rPr>
      </w:pPr>
    </w:p>
    <w:p w14:paraId="5E4E702F">
      <w:pPr>
        <w:pStyle w:val="4"/>
        <w:tabs>
          <w:tab w:val="left" w:pos="0"/>
        </w:tabs>
        <w:spacing w:line="360" w:lineRule="auto"/>
        <w:ind w:left="1606" w:hanging="1606"/>
        <w:jc w:val="center"/>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lang w:val="en-US" w:eastAsia="zh-CN"/>
        </w:rPr>
        <w:t>四、</w:t>
      </w:r>
      <w:r>
        <w:rPr>
          <w:rFonts w:hint="default" w:ascii="Times New Roman" w:hAnsi="Times New Roman" w:eastAsia="方正仿宋" w:cs="Times New Roman"/>
          <w:color w:val="auto"/>
          <w:sz w:val="28"/>
          <w:szCs w:val="28"/>
          <w:highlight w:val="none"/>
        </w:rPr>
        <w:t>法定代表人授权委托书</w:t>
      </w:r>
    </w:p>
    <w:p w14:paraId="54FFFE60">
      <w:pPr>
        <w:spacing w:line="360" w:lineRule="auto"/>
        <w:jc w:val="center"/>
        <w:rPr>
          <w:rFonts w:hint="default" w:ascii="Times New Roman" w:hAnsi="Times New Roman" w:eastAsia="方正仿宋" w:cs="Times New Roman"/>
          <w:b/>
          <w:color w:val="auto"/>
          <w:sz w:val="24"/>
          <w:szCs w:val="24"/>
          <w:highlight w:val="none"/>
        </w:rPr>
      </w:pPr>
    </w:p>
    <w:p w14:paraId="1261BE1B">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(姓名)（身份证号码）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(供应商名称)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(姓名)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74A28036">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委托期限:自本授权委托书签署之日起至</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项目</w:t>
      </w:r>
      <w:r>
        <w:rPr>
          <w:rFonts w:hint="default" w:ascii="Times New Roman" w:hAnsi="Times New Roman" w:eastAsia="方正仿宋" w:cs="Times New Roman"/>
          <w:color w:val="auto"/>
          <w:sz w:val="24"/>
          <w:szCs w:val="24"/>
          <w:highlight w:val="none"/>
          <w:u w:val="single"/>
          <w:lang w:val="en-US" w:eastAsia="zh-CN"/>
        </w:rPr>
        <w:t>或</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事项   </w:t>
      </w:r>
      <w:r>
        <w:rPr>
          <w:rFonts w:hint="default" w:ascii="Times New Roman" w:hAnsi="Times New Roman" w:eastAsia="方正仿宋" w:cs="Times New Roman"/>
          <w:color w:val="auto"/>
          <w:sz w:val="24"/>
          <w:szCs w:val="24"/>
          <w:highlight w:val="none"/>
        </w:rPr>
        <w:t>结束为止。</w:t>
      </w:r>
    </w:p>
    <w:p w14:paraId="02D320A5">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7F8FE538">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(1)法定代表人身份证明和法定代表人身份证复印件或扫描件</w:t>
      </w:r>
    </w:p>
    <w:p w14:paraId="0B122B5C">
      <w:pPr>
        <w:spacing w:line="360" w:lineRule="auto"/>
        <w:ind w:left="359" w:leftChars="171" w:right="-4" w:rightChars="-2" w:firstLine="960" w:firstLineChars="4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2</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0E1F4B50">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28A83CEF">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val="en-US" w:eastAsia="zh-CN"/>
        </w:rPr>
        <w:t>报价申请人</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p>
    <w:p w14:paraId="4FE6EB4F">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p>
    <w:p w14:paraId="08E63179">
      <w:pPr>
        <w:spacing w:line="360" w:lineRule="auto"/>
        <w:ind w:right="-4" w:rightChars="-2" w:firstLine="5040" w:firstLineChars="2100"/>
        <w:jc w:val="lef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p>
    <w:p w14:paraId="187417FC">
      <w:pPr>
        <w:spacing w:line="360" w:lineRule="auto"/>
        <w:ind w:right="-4" w:rightChars="-2"/>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（固定电话）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（移动电话）</w:t>
      </w:r>
    </w:p>
    <w:p w14:paraId="587E2A7E">
      <w:pPr>
        <w:spacing w:line="360" w:lineRule="auto"/>
        <w:ind w:left="0" w:leftChars="0" w:right="-4" w:rightChars="-2" w:firstLine="5040" w:firstLineChars="2100"/>
        <w:jc w:val="left"/>
        <w:rPr>
          <w:rFonts w:hint="default" w:ascii="Times New Roman" w:hAnsi="Times New Roman" w:eastAsia="宋体" w:cs="Times New Roman"/>
          <w:color w:val="auto"/>
          <w:szCs w:val="21"/>
          <w:highlight w:val="none"/>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p>
    <w:p w14:paraId="58BE9053">
      <w:pPr>
        <w:spacing w:line="360" w:lineRule="auto"/>
        <w:rPr>
          <w:rFonts w:hint="default" w:ascii="Times New Roman" w:hAnsi="Times New Roman" w:eastAsia="宋体" w:cs="Times New Roman"/>
          <w:color w:val="auto"/>
          <w:highlight w:val="none"/>
        </w:rPr>
      </w:pPr>
    </w:p>
    <w:p w14:paraId="7578F3CF">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09FE2F68">
      <w:pPr>
        <w:rPr>
          <w:rFonts w:hint="default" w:ascii="Times New Roman" w:hAnsi="Times New Roman" w:eastAsia="宋体" w:cs="Times New Roman"/>
          <w:b/>
          <w:color w:val="auto"/>
          <w:szCs w:val="21"/>
          <w:highlight w:val="none"/>
        </w:rPr>
      </w:pPr>
    </w:p>
    <w:p w14:paraId="1405F5EA">
      <w:pPr>
        <w:rPr>
          <w:rFonts w:hint="default"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br w:type="page"/>
      </w:r>
    </w:p>
    <w:p w14:paraId="1FA4EC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723" w:firstLineChars="200"/>
        <w:jc w:val="center"/>
        <w:textAlignment w:val="auto"/>
        <w:rPr>
          <w:rFonts w:hint="default"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t>五、法定代表人身份证明</w:t>
      </w:r>
    </w:p>
    <w:p w14:paraId="3ACDAFC3">
      <w:pPr>
        <w:spacing w:line="360" w:lineRule="auto"/>
        <w:ind w:right="-4" w:rightChars="-2"/>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rPr>
        <w:t>的法定代表人(职务:</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w:t>
      </w:r>
    </w:p>
    <w:p w14:paraId="4B84110F">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0D354B9F">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2B79B73A">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1BFECB8A">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767494C8">
      <w:pPr>
        <w:rPr>
          <w:rFonts w:hint="default" w:ascii="Times New Roman" w:hAnsi="Times New Roman" w:eastAsia="宋体" w:cs="Times New Roman"/>
          <w:sz w:val="24"/>
          <w:szCs w:val="24"/>
        </w:rPr>
      </w:pPr>
    </w:p>
    <w:p w14:paraId="27859E1E">
      <w:pPr>
        <w:rPr>
          <w:rFonts w:hint="default" w:ascii="Times New Roman" w:hAnsi="Times New Roman" w:eastAsia="宋体" w:cs="Times New Roman"/>
          <w:sz w:val="24"/>
          <w:szCs w:val="24"/>
        </w:rPr>
      </w:pPr>
    </w:p>
    <w:p w14:paraId="3D02B05D">
      <w:pPr>
        <w:rPr>
          <w:rFonts w:hint="default" w:ascii="Times New Roman" w:hAnsi="Times New Roman" w:eastAsia="宋体" w:cs="Times New Roman"/>
          <w:sz w:val="24"/>
          <w:szCs w:val="24"/>
        </w:rPr>
      </w:pPr>
    </w:p>
    <w:p w14:paraId="5D0993B5">
      <w:pPr>
        <w:rPr>
          <w:rFonts w:hint="default" w:ascii="Times New Roman" w:hAnsi="Times New Roman" w:eastAsia="宋体" w:cs="Times New Roman"/>
          <w:sz w:val="28"/>
          <w:szCs w:val="36"/>
          <w:lang w:val="en-US" w:eastAsia="zh-CN"/>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报价的需提供法定代表人身份证明和法定代表人身份证复印件</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6D566366-4384-49C8-88E4-441FDDA6ABA7}"/>
  </w:font>
  <w:font w:name="仿宋_GB2312">
    <w:panose1 w:val="02010609030101010101"/>
    <w:charset w:val="86"/>
    <w:family w:val="modern"/>
    <w:pitch w:val="default"/>
    <w:sig w:usb0="00000001" w:usb1="080E0000" w:usb2="00000000" w:usb3="00000000" w:csb0="00040000" w:csb1="00000000"/>
    <w:embedRegular r:id="rId2" w:fontKey="{E3926A0D-69C1-4FF6-802F-1C759168E95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4BB6">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51</w:t>
    </w:r>
    <w:r>
      <w:fldChar w:fldCharType="end"/>
    </w:r>
  </w:p>
  <w:p w14:paraId="490ACDF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27BC">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51</w:t>
    </w:r>
    <w:r>
      <w:fldChar w:fldCharType="end"/>
    </w:r>
  </w:p>
  <w:p w14:paraId="7BE193A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332AF">
    <w:pPr>
      <w:pStyle w:val="10"/>
      <w:pBdr>
        <w:bottom w:val="none" w:color="auto" w:sz="0" w:space="0"/>
      </w:pBdr>
      <w:jc w:val="both"/>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BF21">
    <w:pPr>
      <w:pStyle w:val="10"/>
      <w:pBdr>
        <w:bottom w:val="none" w:color="auto" w:sz="0" w:space="0"/>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53E3C"/>
    <w:multiLevelType w:val="singleLevel"/>
    <w:tmpl w:val="C1F53E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36AE"/>
    <w:rsid w:val="00FE1942"/>
    <w:rsid w:val="02B33441"/>
    <w:rsid w:val="048C0B93"/>
    <w:rsid w:val="06B33D85"/>
    <w:rsid w:val="07117EA5"/>
    <w:rsid w:val="07943708"/>
    <w:rsid w:val="09622C8A"/>
    <w:rsid w:val="09E047C0"/>
    <w:rsid w:val="0B911F88"/>
    <w:rsid w:val="0C5E5E59"/>
    <w:rsid w:val="10534754"/>
    <w:rsid w:val="10850EC4"/>
    <w:rsid w:val="1521458A"/>
    <w:rsid w:val="15FB016F"/>
    <w:rsid w:val="163F6D8E"/>
    <w:rsid w:val="171D50F7"/>
    <w:rsid w:val="177E62D9"/>
    <w:rsid w:val="18A92683"/>
    <w:rsid w:val="18C54E6D"/>
    <w:rsid w:val="19B9109B"/>
    <w:rsid w:val="1A5373F9"/>
    <w:rsid w:val="1B6167EF"/>
    <w:rsid w:val="1C4A27F6"/>
    <w:rsid w:val="1CFE11EF"/>
    <w:rsid w:val="1D710100"/>
    <w:rsid w:val="1D760DD2"/>
    <w:rsid w:val="1F1875CC"/>
    <w:rsid w:val="1F705CA9"/>
    <w:rsid w:val="20D14525"/>
    <w:rsid w:val="21166F57"/>
    <w:rsid w:val="21DF0B9E"/>
    <w:rsid w:val="22835CF3"/>
    <w:rsid w:val="229F247F"/>
    <w:rsid w:val="2395441E"/>
    <w:rsid w:val="23EA7CFA"/>
    <w:rsid w:val="25652AA3"/>
    <w:rsid w:val="257149B0"/>
    <w:rsid w:val="259742FB"/>
    <w:rsid w:val="26AA787D"/>
    <w:rsid w:val="291369F2"/>
    <w:rsid w:val="2B80680A"/>
    <w:rsid w:val="2C7D1A05"/>
    <w:rsid w:val="2DF221CE"/>
    <w:rsid w:val="2E3D1E67"/>
    <w:rsid w:val="2E9D3186"/>
    <w:rsid w:val="31027A77"/>
    <w:rsid w:val="31C84771"/>
    <w:rsid w:val="33D8341D"/>
    <w:rsid w:val="34860FB8"/>
    <w:rsid w:val="36AE0FE6"/>
    <w:rsid w:val="36FC17D0"/>
    <w:rsid w:val="37873DA8"/>
    <w:rsid w:val="38516F0E"/>
    <w:rsid w:val="38F54B56"/>
    <w:rsid w:val="39846181"/>
    <w:rsid w:val="43CD3EC8"/>
    <w:rsid w:val="4433559C"/>
    <w:rsid w:val="45F538D3"/>
    <w:rsid w:val="467F3837"/>
    <w:rsid w:val="47F5726B"/>
    <w:rsid w:val="48AE321A"/>
    <w:rsid w:val="491A1542"/>
    <w:rsid w:val="4B5C7EB2"/>
    <w:rsid w:val="4B8A76FC"/>
    <w:rsid w:val="4DB941C8"/>
    <w:rsid w:val="50506344"/>
    <w:rsid w:val="508B3032"/>
    <w:rsid w:val="50BA02FE"/>
    <w:rsid w:val="52085A22"/>
    <w:rsid w:val="52873D72"/>
    <w:rsid w:val="54D413B8"/>
    <w:rsid w:val="56E90AA3"/>
    <w:rsid w:val="58242BB1"/>
    <w:rsid w:val="588F75F5"/>
    <w:rsid w:val="59B368E2"/>
    <w:rsid w:val="5AD4771F"/>
    <w:rsid w:val="5B70610D"/>
    <w:rsid w:val="5CD343C5"/>
    <w:rsid w:val="5D0B14FA"/>
    <w:rsid w:val="5D677CE9"/>
    <w:rsid w:val="5FC05EA2"/>
    <w:rsid w:val="607C76DB"/>
    <w:rsid w:val="61330309"/>
    <w:rsid w:val="614A35AB"/>
    <w:rsid w:val="62797B15"/>
    <w:rsid w:val="627E0125"/>
    <w:rsid w:val="627E0C00"/>
    <w:rsid w:val="62C5021E"/>
    <w:rsid w:val="63EB08BF"/>
    <w:rsid w:val="64674F3B"/>
    <w:rsid w:val="651144BD"/>
    <w:rsid w:val="66115A83"/>
    <w:rsid w:val="687916F5"/>
    <w:rsid w:val="699A1BA3"/>
    <w:rsid w:val="6BD91AAD"/>
    <w:rsid w:val="6C007039"/>
    <w:rsid w:val="72F84F0E"/>
    <w:rsid w:val="73853306"/>
    <w:rsid w:val="7533470E"/>
    <w:rsid w:val="783A6D36"/>
    <w:rsid w:val="78D74359"/>
    <w:rsid w:val="7AD83918"/>
    <w:rsid w:val="7E1F3FA0"/>
    <w:rsid w:val="7EC7030B"/>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kern w:val="44"/>
      <w:sz w:val="30"/>
    </w:rPr>
  </w:style>
  <w:style w:type="paragraph" w:styleId="4">
    <w:name w:val="heading 2"/>
    <w:basedOn w:val="1"/>
    <w:next w:val="1"/>
    <w:qFormat/>
    <w:uiPriority w:val="0"/>
    <w:pPr>
      <w:keepNext/>
      <w:jc w:val="left"/>
      <w:outlineLvl w:val="1"/>
    </w:pPr>
    <w:rPr>
      <w:rFonts w:ascii="宋体" w:hAnsi="宋体"/>
      <w:b/>
      <w:bCs/>
    </w:rPr>
  </w:style>
  <w:style w:type="paragraph" w:styleId="5">
    <w:name w:val="heading 3"/>
    <w:basedOn w:val="1"/>
    <w:next w:val="1"/>
    <w:qFormat/>
    <w:uiPriority w:val="0"/>
    <w:pPr>
      <w:keepNext/>
      <w:keepLines/>
      <w:spacing w:line="360" w:lineRule="auto"/>
      <w:outlineLvl w:val="2"/>
    </w:pPr>
    <w:rPr>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eastAsia="宋体" w:cs="Courier New"/>
      <w:szCs w:val="21"/>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Body Text First Indent"/>
    <w:basedOn w:val="2"/>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p0"/>
    <w:basedOn w:val="1"/>
    <w:qFormat/>
    <w:uiPriority w:val="99"/>
    <w:pPr>
      <w:widowControl/>
    </w:pPr>
    <w:rPr>
      <w:kern w:val="0"/>
      <w:szCs w:val="21"/>
    </w:rPr>
  </w:style>
  <w:style w:type="character" w:customStyle="1" w:styleId="18">
    <w:name w:val="font31"/>
    <w:basedOn w:val="14"/>
    <w:qFormat/>
    <w:uiPriority w:val="0"/>
    <w:rPr>
      <w:rFonts w:hint="eastAsia" w:ascii="宋体" w:hAnsi="宋体" w:eastAsia="宋体" w:cs="宋体"/>
      <w:color w:val="000000"/>
      <w:sz w:val="24"/>
      <w:szCs w:val="24"/>
      <w:u w:val="single"/>
    </w:rPr>
  </w:style>
  <w:style w:type="character" w:customStyle="1" w:styleId="19">
    <w:name w:val="font0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2872</Words>
  <Characters>3041</Characters>
  <Lines>0</Lines>
  <Paragraphs>0</Paragraphs>
  <TotalTime>270</TotalTime>
  <ScaleCrop>false</ScaleCrop>
  <LinksUpToDate>false</LinksUpToDate>
  <CharactersWithSpaces>3388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2026-01-22T08:28:00Z</dcterms:created>
  <dc:creator>dell</dc:creator>
  <cp:lastModifiedBy>老刘</cp:lastModifiedBy>
  <cp:lastPrinted>2026-05-26T07:49:00Z</cp:lastPrinted>
  <dcterms:modified xsi:type="dcterms:W3CDTF">2026-05-26T09:56:33Z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1DB44C0CE01646639E5C5436480C0688_13</vt:lpwstr>
  </property>
  <property fmtid="{D5CDD505-2E9C-101B-9397-08002B2CF9AE}" pid="4" name="KSOTemplateDocerSaveRecord">
    <vt:lpwstr>eyJoZGlkIjoiNjRkMmM4MzhiMzI2ODEzMWE0NmE5M2ExNzYzY2JkMTciLCJ1c2VySWQiOiIzNjg1MTI1NjAifQ==</vt:lpwstr>
  </property>
</Properties>
</file>